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7EFA" w:rsidRDefault="00B3638C" w:rsidP="00A87EFA">
      <w:pPr>
        <w:pStyle w:val="Title"/>
        <w:jc w:val="center"/>
        <w:rPr>
          <w:rFonts w:ascii="Arial" w:eastAsia="Times New Roman" w:hAnsi="Arial" w:cs="Arial"/>
          <w:smallCaps w:val="0"/>
          <w:color w:val="auto"/>
          <w:spacing w:val="0"/>
          <w:sz w:val="44"/>
          <w:szCs w:val="44"/>
          <w:lang w:val="en-GB" w:bidi="ar-SA"/>
        </w:rPr>
      </w:pPr>
      <w:r>
        <w:rPr>
          <w:rFonts w:ascii="Arial" w:eastAsia="Times New Roman" w:hAnsi="Arial" w:cs="Arial"/>
          <w:smallCaps w:val="0"/>
          <w:color w:val="auto"/>
          <w:spacing w:val="0"/>
          <w:sz w:val="44"/>
          <w:szCs w:val="44"/>
          <w:lang w:val="en-GB" w:bidi="ar-SA"/>
        </w:rPr>
        <w:t xml:space="preserve">                                                                                                              </w:t>
      </w:r>
    </w:p>
    <w:p w:rsidR="00A87EFA" w:rsidRDefault="00A87EFA" w:rsidP="00A87EFA">
      <w:pPr>
        <w:pStyle w:val="Title"/>
        <w:jc w:val="center"/>
        <w:rPr>
          <w:rFonts w:ascii="Arial" w:eastAsia="Times New Roman" w:hAnsi="Arial" w:cs="Arial"/>
          <w:smallCaps w:val="0"/>
          <w:color w:val="auto"/>
          <w:spacing w:val="0"/>
          <w:sz w:val="44"/>
          <w:szCs w:val="44"/>
          <w:lang w:val="en-GB" w:bidi="ar-SA"/>
        </w:rPr>
      </w:pPr>
    </w:p>
    <w:p w:rsidR="00A87EFA" w:rsidRPr="00A87EFA" w:rsidRDefault="00A87EFA" w:rsidP="00A87EFA">
      <w:pPr>
        <w:pStyle w:val="Title"/>
        <w:jc w:val="center"/>
        <w:rPr>
          <w:rFonts w:ascii="Arial" w:eastAsia="Times New Roman" w:hAnsi="Arial" w:cs="Arial"/>
          <w:smallCaps w:val="0"/>
          <w:color w:val="auto"/>
          <w:spacing w:val="0"/>
          <w:sz w:val="44"/>
          <w:szCs w:val="44"/>
          <w:lang w:val="en-GB" w:bidi="ar-SA"/>
        </w:rPr>
      </w:pPr>
      <w:r w:rsidRPr="00A87EFA">
        <w:rPr>
          <w:rFonts w:ascii="Arial" w:eastAsia="Times New Roman" w:hAnsi="Arial" w:cs="Arial"/>
          <w:smallCaps w:val="0"/>
          <w:color w:val="auto"/>
          <w:spacing w:val="0"/>
          <w:sz w:val="44"/>
          <w:szCs w:val="44"/>
          <w:lang w:val="en-GB" w:bidi="ar-SA"/>
        </w:rPr>
        <w:t>Complaints and Concerns</w:t>
      </w:r>
    </w:p>
    <w:p w:rsidR="00A87EFA" w:rsidRPr="00A87EFA" w:rsidRDefault="00A87EFA" w:rsidP="00A87EFA">
      <w:pPr>
        <w:pStyle w:val="Title"/>
        <w:jc w:val="center"/>
        <w:rPr>
          <w:rFonts w:ascii="Arial" w:hAnsi="Arial" w:cs="Arial"/>
          <w:sz w:val="24"/>
          <w:szCs w:val="24"/>
        </w:rPr>
      </w:pPr>
      <w:r w:rsidRPr="00A87EFA">
        <w:rPr>
          <w:rFonts w:ascii="Arial" w:eastAsia="Times New Roman" w:hAnsi="Arial" w:cs="Arial"/>
          <w:smallCaps w:val="0"/>
          <w:color w:val="auto"/>
          <w:spacing w:val="0"/>
          <w:sz w:val="44"/>
          <w:szCs w:val="44"/>
          <w:lang w:val="en-GB" w:bidi="ar-SA"/>
        </w:rPr>
        <w:t>Policy and Procedure</w:t>
      </w:r>
    </w:p>
    <w:p w:rsidR="00A87EFA" w:rsidRPr="00823D34" w:rsidRDefault="00A87EFA" w:rsidP="00A87EFA">
      <w:pPr>
        <w:pStyle w:val="Title"/>
        <w:rPr>
          <w:rFonts w:ascii="Arial" w:hAnsi="Arial" w:cs="Arial"/>
          <w:sz w:val="24"/>
          <w:szCs w:val="24"/>
        </w:rPr>
      </w:pPr>
    </w:p>
    <w:p w:rsidR="00A87EFA" w:rsidRPr="00823D34" w:rsidRDefault="00A87EFA" w:rsidP="00A87EFA">
      <w:pPr>
        <w:jc w:val="center"/>
        <w:rPr>
          <w:rFonts w:cs="Arial"/>
          <w:szCs w:val="24"/>
        </w:rPr>
      </w:pPr>
      <w:r w:rsidRPr="00823D34">
        <w:rPr>
          <w:rFonts w:cs="Arial"/>
          <w:szCs w:val="24"/>
        </w:rPr>
        <w:t>COMPLIATION DATE:</w:t>
      </w:r>
    </w:p>
    <w:p w:rsidR="00A87EFA" w:rsidRPr="00823D34" w:rsidRDefault="00A87EFA" w:rsidP="00A87EFA">
      <w:pPr>
        <w:jc w:val="center"/>
        <w:rPr>
          <w:rFonts w:cs="Arial"/>
          <w:szCs w:val="24"/>
        </w:rPr>
      </w:pPr>
      <w:r w:rsidRPr="00823D34">
        <w:rPr>
          <w:rFonts w:cs="Arial"/>
          <w:szCs w:val="24"/>
        </w:rPr>
        <w:br/>
      </w:r>
    </w:p>
    <w:p w:rsidR="00A87EFA" w:rsidRPr="00823D34" w:rsidRDefault="00A87EFA" w:rsidP="00A87EFA">
      <w:pPr>
        <w:jc w:val="center"/>
        <w:rPr>
          <w:rFonts w:cs="Arial"/>
          <w:szCs w:val="24"/>
        </w:rPr>
      </w:pPr>
      <w:r w:rsidRPr="00823D34">
        <w:rPr>
          <w:rFonts w:cs="Arial"/>
          <w:szCs w:val="24"/>
        </w:rPr>
        <w:t>COMPLIED BY:</w:t>
      </w:r>
    </w:p>
    <w:p w:rsidR="00A87EFA" w:rsidRPr="00823D34" w:rsidRDefault="00A87EFA" w:rsidP="00A87EFA">
      <w:pPr>
        <w:jc w:val="center"/>
        <w:rPr>
          <w:rFonts w:cs="Arial"/>
          <w:szCs w:val="24"/>
        </w:rPr>
      </w:pPr>
      <w:r w:rsidRPr="00823D34">
        <w:rPr>
          <w:rFonts w:cs="Arial"/>
          <w:szCs w:val="24"/>
        </w:rPr>
        <w:t xml:space="preserve">S. NEERMUL, C. </w:t>
      </w:r>
      <w:r w:rsidR="00C31057">
        <w:rPr>
          <w:rFonts w:cs="Arial"/>
          <w:szCs w:val="24"/>
        </w:rPr>
        <w:t>JOHN</w:t>
      </w:r>
    </w:p>
    <w:p w:rsidR="00A87EFA" w:rsidRPr="00823D34" w:rsidRDefault="00A87EFA" w:rsidP="00A87EFA">
      <w:pPr>
        <w:jc w:val="center"/>
        <w:rPr>
          <w:rFonts w:cs="Arial"/>
          <w:szCs w:val="24"/>
        </w:rPr>
      </w:pPr>
    </w:p>
    <w:p w:rsidR="00A87EFA" w:rsidRPr="00823D34" w:rsidRDefault="00A87EFA" w:rsidP="00A87EFA">
      <w:pPr>
        <w:jc w:val="center"/>
        <w:rPr>
          <w:rFonts w:cs="Arial"/>
          <w:szCs w:val="24"/>
        </w:rPr>
      </w:pPr>
      <w:r w:rsidRPr="00823D34">
        <w:rPr>
          <w:rFonts w:cs="Arial"/>
          <w:szCs w:val="24"/>
        </w:rPr>
        <w:t>REVIEW DATE:</w:t>
      </w:r>
    </w:p>
    <w:p w:rsidR="00A87EFA" w:rsidRPr="00823D34" w:rsidRDefault="00A87EFA" w:rsidP="00A87EFA">
      <w:pPr>
        <w:pStyle w:val="NoSpacing"/>
        <w:ind w:left="-567"/>
        <w:rPr>
          <w:rFonts w:ascii="Arial" w:hAnsi="Arial" w:cs="Arial"/>
          <w:b/>
          <w:color w:val="000000"/>
          <w:sz w:val="24"/>
          <w:szCs w:val="24"/>
        </w:rPr>
      </w:pPr>
    </w:p>
    <w:p w:rsidR="00A87EFA" w:rsidRPr="00823D34" w:rsidRDefault="00A87EFA" w:rsidP="00A87EFA">
      <w:pPr>
        <w:pStyle w:val="NoSpacing"/>
        <w:ind w:left="-567"/>
        <w:jc w:val="center"/>
        <w:rPr>
          <w:rFonts w:ascii="Arial" w:hAnsi="Arial" w:cs="Arial"/>
          <w:b/>
          <w:color w:val="000000"/>
          <w:sz w:val="24"/>
          <w:szCs w:val="24"/>
        </w:rPr>
      </w:pPr>
    </w:p>
    <w:p w:rsidR="00A87EFA" w:rsidRPr="00823D34" w:rsidRDefault="00A87EFA" w:rsidP="00A87EFA">
      <w:pPr>
        <w:pStyle w:val="NoSpacing"/>
        <w:ind w:left="0"/>
        <w:rPr>
          <w:rFonts w:ascii="Arial" w:hAnsi="Arial" w:cs="Arial"/>
          <w:b/>
          <w:color w:val="000000"/>
          <w:sz w:val="24"/>
          <w:szCs w:val="24"/>
        </w:rPr>
      </w:pPr>
    </w:p>
    <w:p w:rsidR="00A87EFA" w:rsidRPr="00823D34" w:rsidRDefault="00A87EFA" w:rsidP="00A87EFA">
      <w:pPr>
        <w:pStyle w:val="NoSpacing"/>
        <w:ind w:left="-567"/>
        <w:jc w:val="center"/>
        <w:rPr>
          <w:rFonts w:ascii="Arial" w:hAnsi="Arial" w:cs="Arial"/>
          <w:b/>
          <w:color w:val="000000"/>
          <w:sz w:val="24"/>
          <w:szCs w:val="24"/>
        </w:rPr>
      </w:pPr>
    </w:p>
    <w:tbl>
      <w:tblPr>
        <w:tblpPr w:leftFromText="180" w:rightFromText="180" w:vertAnchor="text" w:horzAnchor="margin" w:tblpXSpec="center" w:tblpY="10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046"/>
      </w:tblGrid>
      <w:tr w:rsidR="00A87EFA" w:rsidRPr="00823D34" w:rsidTr="00B3638C">
        <w:tc>
          <w:tcPr>
            <w:tcW w:w="8046" w:type="dxa"/>
          </w:tcPr>
          <w:p w:rsidR="00A87EFA" w:rsidRPr="00823D34" w:rsidRDefault="00A87EFA" w:rsidP="00B3638C">
            <w:pPr>
              <w:jc w:val="center"/>
              <w:rPr>
                <w:rFonts w:cs="Arial"/>
                <w:szCs w:val="24"/>
              </w:rPr>
            </w:pPr>
            <w:r w:rsidRPr="00823D34">
              <w:rPr>
                <w:rFonts w:cs="Arial"/>
                <w:szCs w:val="24"/>
              </w:rPr>
              <w:t>REVIEWED AT STAFF MEETING / CLIENT FOCUS GROUP ON:</w:t>
            </w:r>
          </w:p>
          <w:p w:rsidR="00A87EFA" w:rsidRPr="00823D34" w:rsidRDefault="00A87EFA" w:rsidP="00B3638C">
            <w:pPr>
              <w:jc w:val="center"/>
              <w:rPr>
                <w:rFonts w:cs="Arial"/>
                <w:b/>
                <w:szCs w:val="24"/>
              </w:rPr>
            </w:pPr>
          </w:p>
        </w:tc>
      </w:tr>
    </w:tbl>
    <w:p w:rsidR="00A87EFA" w:rsidRPr="00823D34" w:rsidRDefault="00A87EFA" w:rsidP="00A87EFA">
      <w:pPr>
        <w:pStyle w:val="NoSpacing"/>
        <w:ind w:left="-567"/>
        <w:jc w:val="center"/>
        <w:rPr>
          <w:rFonts w:ascii="Arial" w:hAnsi="Arial" w:cs="Arial"/>
          <w:b/>
          <w:color w:val="000000"/>
          <w:sz w:val="24"/>
          <w:szCs w:val="24"/>
        </w:rPr>
      </w:pPr>
    </w:p>
    <w:p w:rsidR="00A87EFA" w:rsidRPr="00823D34" w:rsidRDefault="00A87EFA" w:rsidP="00A87EFA">
      <w:pPr>
        <w:pStyle w:val="NoSpacing"/>
        <w:ind w:left="0"/>
        <w:rPr>
          <w:rFonts w:ascii="Arial" w:hAnsi="Arial" w:cs="Arial"/>
          <w:b/>
          <w:color w:val="000000"/>
          <w:sz w:val="24"/>
          <w:szCs w:val="24"/>
        </w:rPr>
      </w:pPr>
    </w:p>
    <w:p w:rsidR="00A87EFA" w:rsidRPr="00823D34" w:rsidRDefault="00A87EFA" w:rsidP="00A87EFA">
      <w:pPr>
        <w:pStyle w:val="NoSpacing"/>
        <w:ind w:left="-567"/>
        <w:jc w:val="center"/>
        <w:rPr>
          <w:rFonts w:ascii="Arial" w:hAnsi="Arial" w:cs="Arial"/>
          <w:b/>
          <w:color w:val="000000"/>
          <w:sz w:val="24"/>
          <w:szCs w:val="24"/>
        </w:rPr>
      </w:pPr>
    </w:p>
    <w:p w:rsidR="00A87EFA" w:rsidRPr="00823D34" w:rsidRDefault="00A87EFA" w:rsidP="00A87EFA">
      <w:pPr>
        <w:pStyle w:val="NoSpacing"/>
        <w:ind w:left="-567"/>
        <w:jc w:val="center"/>
        <w:rPr>
          <w:rFonts w:ascii="Arial" w:hAnsi="Arial" w:cs="Arial"/>
          <w:b/>
          <w:color w:val="000000"/>
          <w:sz w:val="24"/>
          <w:szCs w:val="24"/>
        </w:rPr>
      </w:pPr>
    </w:p>
    <w:p w:rsidR="00A87EFA" w:rsidRPr="00823D34" w:rsidRDefault="00A87EFA" w:rsidP="00A87EFA">
      <w:pPr>
        <w:pStyle w:val="BodyTextIndent"/>
        <w:ind w:left="142"/>
        <w:jc w:val="center"/>
        <w:rPr>
          <w:rFonts w:cs="Arial"/>
          <w:szCs w:val="24"/>
        </w:rPr>
      </w:pPr>
      <w:r w:rsidRPr="00823D34">
        <w:rPr>
          <w:rFonts w:cs="Arial"/>
          <w:szCs w:val="24"/>
        </w:rPr>
        <w:t>Review / Amendment Data</w:t>
      </w:r>
    </w:p>
    <w:p w:rsidR="00A87EFA" w:rsidRPr="00823D34" w:rsidRDefault="00A87EFA" w:rsidP="00A87EFA">
      <w:pPr>
        <w:pStyle w:val="BodyTextIndent"/>
        <w:ind w:left="142"/>
        <w:rPr>
          <w:rFonts w:cs="Arial"/>
          <w:szCs w:val="24"/>
        </w:rPr>
      </w:pPr>
    </w:p>
    <w:tbl>
      <w:tblPr>
        <w:tblW w:w="0" w:type="auto"/>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154"/>
        <w:gridCol w:w="3154"/>
        <w:gridCol w:w="3121"/>
      </w:tblGrid>
      <w:tr w:rsidR="00A87EFA" w:rsidRPr="00823D34" w:rsidTr="00B3638C">
        <w:tc>
          <w:tcPr>
            <w:tcW w:w="3196" w:type="dxa"/>
            <w:tcBorders>
              <w:top w:val="single" w:sz="4" w:space="0" w:color="000000"/>
              <w:left w:val="single" w:sz="4" w:space="0" w:color="000000"/>
              <w:bottom w:val="single" w:sz="4" w:space="0" w:color="000000"/>
              <w:right w:val="single" w:sz="4" w:space="0" w:color="000000"/>
            </w:tcBorders>
            <w:hideMark/>
          </w:tcPr>
          <w:p w:rsidR="00A87EFA" w:rsidRPr="00823D34" w:rsidRDefault="00A87EFA" w:rsidP="00B3638C">
            <w:pPr>
              <w:pStyle w:val="BodyTextIndent"/>
              <w:spacing w:line="288" w:lineRule="auto"/>
              <w:ind w:left="0"/>
              <w:jc w:val="center"/>
              <w:rPr>
                <w:rFonts w:cs="Arial"/>
                <w:szCs w:val="24"/>
              </w:rPr>
            </w:pPr>
            <w:r w:rsidRPr="00823D34">
              <w:rPr>
                <w:rFonts w:cs="Arial"/>
                <w:szCs w:val="24"/>
              </w:rPr>
              <w:t>Date of Amendment</w:t>
            </w:r>
          </w:p>
        </w:tc>
        <w:tc>
          <w:tcPr>
            <w:tcW w:w="3195" w:type="dxa"/>
            <w:tcBorders>
              <w:top w:val="single" w:sz="4" w:space="0" w:color="000000"/>
              <w:left w:val="single" w:sz="4" w:space="0" w:color="000000"/>
              <w:bottom w:val="single" w:sz="4" w:space="0" w:color="000000"/>
              <w:right w:val="single" w:sz="4" w:space="0" w:color="000000"/>
            </w:tcBorders>
            <w:hideMark/>
          </w:tcPr>
          <w:p w:rsidR="00A87EFA" w:rsidRPr="00823D34" w:rsidRDefault="00A87EFA" w:rsidP="00B3638C">
            <w:pPr>
              <w:pStyle w:val="BodyTextIndent"/>
              <w:spacing w:line="288" w:lineRule="auto"/>
              <w:ind w:left="0"/>
              <w:jc w:val="center"/>
              <w:rPr>
                <w:rFonts w:cs="Arial"/>
                <w:szCs w:val="24"/>
              </w:rPr>
            </w:pPr>
            <w:r w:rsidRPr="00823D34">
              <w:rPr>
                <w:rFonts w:cs="Arial"/>
                <w:szCs w:val="24"/>
              </w:rPr>
              <w:t>Amendment</w:t>
            </w:r>
          </w:p>
        </w:tc>
        <w:tc>
          <w:tcPr>
            <w:tcW w:w="3179" w:type="dxa"/>
            <w:tcBorders>
              <w:top w:val="single" w:sz="4" w:space="0" w:color="000000"/>
              <w:left w:val="single" w:sz="4" w:space="0" w:color="000000"/>
              <w:bottom w:val="single" w:sz="4" w:space="0" w:color="000000"/>
              <w:right w:val="single" w:sz="4" w:space="0" w:color="000000"/>
            </w:tcBorders>
            <w:hideMark/>
          </w:tcPr>
          <w:p w:rsidR="00A87EFA" w:rsidRPr="00823D34" w:rsidRDefault="00A87EFA" w:rsidP="00B3638C">
            <w:pPr>
              <w:pStyle w:val="BodyTextIndent"/>
              <w:spacing w:line="288" w:lineRule="auto"/>
              <w:ind w:left="0"/>
              <w:jc w:val="center"/>
              <w:rPr>
                <w:rFonts w:cs="Arial"/>
                <w:szCs w:val="24"/>
              </w:rPr>
            </w:pPr>
            <w:r w:rsidRPr="00823D34">
              <w:rPr>
                <w:rFonts w:cs="Arial"/>
                <w:szCs w:val="24"/>
              </w:rPr>
              <w:t>Cited Index</w:t>
            </w:r>
          </w:p>
        </w:tc>
      </w:tr>
      <w:tr w:rsidR="00A87EFA" w:rsidRPr="00823D34" w:rsidTr="00B3638C">
        <w:tc>
          <w:tcPr>
            <w:tcW w:w="3196" w:type="dxa"/>
            <w:tcBorders>
              <w:top w:val="single" w:sz="4" w:space="0" w:color="000000"/>
              <w:left w:val="single" w:sz="4" w:space="0" w:color="000000"/>
              <w:bottom w:val="single" w:sz="4" w:space="0" w:color="000000"/>
              <w:right w:val="single" w:sz="4" w:space="0" w:color="000000"/>
            </w:tcBorders>
          </w:tcPr>
          <w:p w:rsidR="00A87EFA" w:rsidRPr="00823D34" w:rsidRDefault="00A87EFA" w:rsidP="00B3638C">
            <w:pPr>
              <w:pStyle w:val="BodyTextIndent"/>
              <w:spacing w:line="288" w:lineRule="auto"/>
              <w:ind w:left="0"/>
              <w:rPr>
                <w:rFonts w:cs="Arial"/>
                <w:szCs w:val="24"/>
              </w:rPr>
            </w:pPr>
          </w:p>
        </w:tc>
        <w:tc>
          <w:tcPr>
            <w:tcW w:w="3195" w:type="dxa"/>
            <w:tcBorders>
              <w:top w:val="single" w:sz="4" w:space="0" w:color="000000"/>
              <w:left w:val="single" w:sz="4" w:space="0" w:color="000000"/>
              <w:bottom w:val="single" w:sz="4" w:space="0" w:color="000000"/>
              <w:right w:val="single" w:sz="4" w:space="0" w:color="000000"/>
            </w:tcBorders>
          </w:tcPr>
          <w:p w:rsidR="00A87EFA" w:rsidRPr="00823D34" w:rsidRDefault="00A87EFA" w:rsidP="00B3638C">
            <w:pPr>
              <w:pStyle w:val="BodyTextIndent"/>
              <w:spacing w:line="288" w:lineRule="auto"/>
              <w:ind w:left="0"/>
              <w:rPr>
                <w:rFonts w:cs="Arial"/>
                <w:szCs w:val="24"/>
              </w:rPr>
            </w:pPr>
          </w:p>
        </w:tc>
        <w:tc>
          <w:tcPr>
            <w:tcW w:w="3179" w:type="dxa"/>
            <w:tcBorders>
              <w:top w:val="single" w:sz="4" w:space="0" w:color="000000"/>
              <w:left w:val="single" w:sz="4" w:space="0" w:color="000000"/>
              <w:bottom w:val="single" w:sz="4" w:space="0" w:color="000000"/>
              <w:right w:val="single" w:sz="4" w:space="0" w:color="000000"/>
            </w:tcBorders>
          </w:tcPr>
          <w:p w:rsidR="00A87EFA" w:rsidRPr="00823D34" w:rsidRDefault="00A87EFA" w:rsidP="00B3638C">
            <w:pPr>
              <w:pStyle w:val="BodyTextIndent"/>
              <w:spacing w:line="288" w:lineRule="auto"/>
              <w:ind w:left="0"/>
              <w:rPr>
                <w:rFonts w:cs="Arial"/>
                <w:szCs w:val="24"/>
              </w:rPr>
            </w:pPr>
          </w:p>
        </w:tc>
      </w:tr>
      <w:tr w:rsidR="00A87EFA" w:rsidRPr="00823D34" w:rsidTr="00B3638C">
        <w:tc>
          <w:tcPr>
            <w:tcW w:w="3196" w:type="dxa"/>
            <w:tcBorders>
              <w:top w:val="single" w:sz="4" w:space="0" w:color="000000"/>
              <w:left w:val="single" w:sz="4" w:space="0" w:color="000000"/>
              <w:bottom w:val="single" w:sz="4" w:space="0" w:color="000000"/>
              <w:right w:val="single" w:sz="4" w:space="0" w:color="000000"/>
            </w:tcBorders>
          </w:tcPr>
          <w:p w:rsidR="00A87EFA" w:rsidRPr="00823D34" w:rsidRDefault="00A87EFA" w:rsidP="00B3638C">
            <w:pPr>
              <w:pStyle w:val="BodyTextIndent"/>
              <w:spacing w:line="288" w:lineRule="auto"/>
              <w:ind w:left="0"/>
              <w:rPr>
                <w:rFonts w:cs="Arial"/>
                <w:szCs w:val="24"/>
              </w:rPr>
            </w:pPr>
          </w:p>
        </w:tc>
        <w:tc>
          <w:tcPr>
            <w:tcW w:w="3195" w:type="dxa"/>
            <w:tcBorders>
              <w:top w:val="single" w:sz="4" w:space="0" w:color="000000"/>
              <w:left w:val="single" w:sz="4" w:space="0" w:color="000000"/>
              <w:bottom w:val="single" w:sz="4" w:space="0" w:color="000000"/>
              <w:right w:val="single" w:sz="4" w:space="0" w:color="000000"/>
            </w:tcBorders>
          </w:tcPr>
          <w:p w:rsidR="00A87EFA" w:rsidRPr="00823D34" w:rsidRDefault="00A87EFA" w:rsidP="00B3638C">
            <w:pPr>
              <w:pStyle w:val="BodyTextIndent"/>
              <w:spacing w:line="288" w:lineRule="auto"/>
              <w:ind w:left="0"/>
              <w:rPr>
                <w:rFonts w:cs="Arial"/>
                <w:szCs w:val="24"/>
              </w:rPr>
            </w:pPr>
          </w:p>
        </w:tc>
        <w:tc>
          <w:tcPr>
            <w:tcW w:w="3179" w:type="dxa"/>
            <w:tcBorders>
              <w:top w:val="single" w:sz="4" w:space="0" w:color="000000"/>
              <w:left w:val="single" w:sz="4" w:space="0" w:color="000000"/>
              <w:bottom w:val="single" w:sz="4" w:space="0" w:color="000000"/>
              <w:right w:val="single" w:sz="4" w:space="0" w:color="000000"/>
            </w:tcBorders>
          </w:tcPr>
          <w:p w:rsidR="00A87EFA" w:rsidRPr="00823D34" w:rsidRDefault="00A87EFA" w:rsidP="00B3638C">
            <w:pPr>
              <w:pStyle w:val="BodyTextIndent"/>
              <w:spacing w:line="288" w:lineRule="auto"/>
              <w:ind w:left="0"/>
              <w:rPr>
                <w:rFonts w:cs="Arial"/>
                <w:szCs w:val="24"/>
              </w:rPr>
            </w:pPr>
          </w:p>
        </w:tc>
      </w:tr>
      <w:tr w:rsidR="00A87EFA" w:rsidRPr="00823D34" w:rsidTr="00B3638C">
        <w:tc>
          <w:tcPr>
            <w:tcW w:w="3196" w:type="dxa"/>
            <w:tcBorders>
              <w:top w:val="single" w:sz="4" w:space="0" w:color="000000"/>
              <w:left w:val="single" w:sz="4" w:space="0" w:color="000000"/>
              <w:bottom w:val="single" w:sz="4" w:space="0" w:color="000000"/>
              <w:right w:val="single" w:sz="4" w:space="0" w:color="000000"/>
            </w:tcBorders>
          </w:tcPr>
          <w:p w:rsidR="00A87EFA" w:rsidRPr="00823D34" w:rsidRDefault="00A87EFA" w:rsidP="00B3638C">
            <w:pPr>
              <w:pStyle w:val="BodyTextIndent"/>
              <w:spacing w:line="288" w:lineRule="auto"/>
              <w:ind w:left="0"/>
              <w:rPr>
                <w:rFonts w:cs="Arial"/>
                <w:szCs w:val="24"/>
              </w:rPr>
            </w:pPr>
          </w:p>
        </w:tc>
        <w:tc>
          <w:tcPr>
            <w:tcW w:w="3195" w:type="dxa"/>
            <w:tcBorders>
              <w:top w:val="single" w:sz="4" w:space="0" w:color="000000"/>
              <w:left w:val="single" w:sz="4" w:space="0" w:color="000000"/>
              <w:bottom w:val="single" w:sz="4" w:space="0" w:color="000000"/>
              <w:right w:val="single" w:sz="4" w:space="0" w:color="000000"/>
            </w:tcBorders>
          </w:tcPr>
          <w:p w:rsidR="00A87EFA" w:rsidRPr="00823D34" w:rsidRDefault="00A87EFA" w:rsidP="00B3638C">
            <w:pPr>
              <w:pStyle w:val="BodyTextIndent"/>
              <w:spacing w:line="288" w:lineRule="auto"/>
              <w:ind w:left="0"/>
              <w:rPr>
                <w:rFonts w:cs="Arial"/>
                <w:szCs w:val="24"/>
              </w:rPr>
            </w:pPr>
          </w:p>
        </w:tc>
        <w:tc>
          <w:tcPr>
            <w:tcW w:w="3179" w:type="dxa"/>
            <w:tcBorders>
              <w:top w:val="single" w:sz="4" w:space="0" w:color="000000"/>
              <w:left w:val="single" w:sz="4" w:space="0" w:color="000000"/>
              <w:bottom w:val="single" w:sz="4" w:space="0" w:color="000000"/>
              <w:right w:val="single" w:sz="4" w:space="0" w:color="000000"/>
            </w:tcBorders>
          </w:tcPr>
          <w:p w:rsidR="00A87EFA" w:rsidRPr="00823D34" w:rsidRDefault="00A87EFA" w:rsidP="00B3638C">
            <w:pPr>
              <w:pStyle w:val="BodyTextIndent"/>
              <w:spacing w:line="288" w:lineRule="auto"/>
              <w:ind w:left="0"/>
              <w:rPr>
                <w:rFonts w:cs="Arial"/>
                <w:szCs w:val="24"/>
              </w:rPr>
            </w:pPr>
          </w:p>
        </w:tc>
      </w:tr>
      <w:tr w:rsidR="00A87EFA" w:rsidRPr="00823D34" w:rsidTr="00B3638C">
        <w:tc>
          <w:tcPr>
            <w:tcW w:w="3196" w:type="dxa"/>
            <w:tcBorders>
              <w:top w:val="single" w:sz="4" w:space="0" w:color="000000"/>
              <w:left w:val="single" w:sz="4" w:space="0" w:color="000000"/>
              <w:bottom w:val="single" w:sz="4" w:space="0" w:color="000000"/>
              <w:right w:val="single" w:sz="4" w:space="0" w:color="000000"/>
            </w:tcBorders>
          </w:tcPr>
          <w:p w:rsidR="00A87EFA" w:rsidRPr="00823D34" w:rsidRDefault="00A87EFA" w:rsidP="00B3638C">
            <w:pPr>
              <w:pStyle w:val="BodyTextIndent"/>
              <w:spacing w:line="288" w:lineRule="auto"/>
              <w:ind w:left="0"/>
              <w:rPr>
                <w:rFonts w:cs="Arial"/>
                <w:szCs w:val="24"/>
              </w:rPr>
            </w:pPr>
          </w:p>
        </w:tc>
        <w:tc>
          <w:tcPr>
            <w:tcW w:w="3195" w:type="dxa"/>
            <w:tcBorders>
              <w:top w:val="single" w:sz="4" w:space="0" w:color="000000"/>
              <w:left w:val="single" w:sz="4" w:space="0" w:color="000000"/>
              <w:bottom w:val="single" w:sz="4" w:space="0" w:color="000000"/>
              <w:right w:val="single" w:sz="4" w:space="0" w:color="000000"/>
            </w:tcBorders>
          </w:tcPr>
          <w:p w:rsidR="00A87EFA" w:rsidRPr="00823D34" w:rsidRDefault="00A87EFA" w:rsidP="00B3638C">
            <w:pPr>
              <w:pStyle w:val="BodyTextIndent"/>
              <w:spacing w:line="288" w:lineRule="auto"/>
              <w:ind w:left="0"/>
              <w:rPr>
                <w:rFonts w:cs="Arial"/>
                <w:szCs w:val="24"/>
              </w:rPr>
            </w:pPr>
          </w:p>
        </w:tc>
        <w:tc>
          <w:tcPr>
            <w:tcW w:w="3179" w:type="dxa"/>
            <w:tcBorders>
              <w:top w:val="single" w:sz="4" w:space="0" w:color="000000"/>
              <w:left w:val="single" w:sz="4" w:space="0" w:color="000000"/>
              <w:bottom w:val="single" w:sz="4" w:space="0" w:color="000000"/>
              <w:right w:val="single" w:sz="4" w:space="0" w:color="000000"/>
            </w:tcBorders>
          </w:tcPr>
          <w:p w:rsidR="00A87EFA" w:rsidRPr="00823D34" w:rsidRDefault="00A87EFA" w:rsidP="00B3638C">
            <w:pPr>
              <w:pStyle w:val="BodyTextIndent"/>
              <w:spacing w:line="288" w:lineRule="auto"/>
              <w:ind w:left="0"/>
              <w:rPr>
                <w:rFonts w:cs="Arial"/>
                <w:szCs w:val="24"/>
              </w:rPr>
            </w:pPr>
          </w:p>
        </w:tc>
      </w:tr>
      <w:tr w:rsidR="00A87EFA" w:rsidRPr="00823D34" w:rsidTr="00B3638C">
        <w:tc>
          <w:tcPr>
            <w:tcW w:w="3196" w:type="dxa"/>
            <w:tcBorders>
              <w:top w:val="single" w:sz="4" w:space="0" w:color="000000"/>
              <w:left w:val="single" w:sz="4" w:space="0" w:color="000000"/>
              <w:bottom w:val="single" w:sz="4" w:space="0" w:color="000000"/>
              <w:right w:val="single" w:sz="4" w:space="0" w:color="000000"/>
            </w:tcBorders>
          </w:tcPr>
          <w:p w:rsidR="00A87EFA" w:rsidRPr="00823D34" w:rsidRDefault="00A87EFA" w:rsidP="00B3638C">
            <w:pPr>
              <w:pStyle w:val="BodyTextIndent"/>
              <w:spacing w:line="288" w:lineRule="auto"/>
              <w:ind w:left="0"/>
              <w:rPr>
                <w:rFonts w:cs="Arial"/>
                <w:szCs w:val="24"/>
              </w:rPr>
            </w:pPr>
          </w:p>
        </w:tc>
        <w:tc>
          <w:tcPr>
            <w:tcW w:w="3195" w:type="dxa"/>
            <w:tcBorders>
              <w:top w:val="single" w:sz="4" w:space="0" w:color="000000"/>
              <w:left w:val="single" w:sz="4" w:space="0" w:color="000000"/>
              <w:bottom w:val="single" w:sz="4" w:space="0" w:color="000000"/>
              <w:right w:val="single" w:sz="4" w:space="0" w:color="000000"/>
            </w:tcBorders>
          </w:tcPr>
          <w:p w:rsidR="00A87EFA" w:rsidRPr="00823D34" w:rsidRDefault="00A87EFA" w:rsidP="00B3638C">
            <w:pPr>
              <w:pStyle w:val="BodyTextIndent"/>
              <w:spacing w:line="288" w:lineRule="auto"/>
              <w:ind w:left="0"/>
              <w:rPr>
                <w:rFonts w:cs="Arial"/>
                <w:szCs w:val="24"/>
              </w:rPr>
            </w:pPr>
          </w:p>
        </w:tc>
        <w:tc>
          <w:tcPr>
            <w:tcW w:w="3179" w:type="dxa"/>
            <w:tcBorders>
              <w:top w:val="single" w:sz="4" w:space="0" w:color="000000"/>
              <w:left w:val="single" w:sz="4" w:space="0" w:color="000000"/>
              <w:bottom w:val="single" w:sz="4" w:space="0" w:color="000000"/>
              <w:right w:val="single" w:sz="4" w:space="0" w:color="000000"/>
            </w:tcBorders>
          </w:tcPr>
          <w:p w:rsidR="00A87EFA" w:rsidRPr="00823D34" w:rsidRDefault="00A87EFA" w:rsidP="00B3638C">
            <w:pPr>
              <w:pStyle w:val="BodyTextIndent"/>
              <w:spacing w:line="288" w:lineRule="auto"/>
              <w:ind w:left="0"/>
              <w:rPr>
                <w:rFonts w:cs="Arial"/>
                <w:szCs w:val="24"/>
              </w:rPr>
            </w:pPr>
          </w:p>
        </w:tc>
      </w:tr>
      <w:tr w:rsidR="00A87EFA" w:rsidRPr="00823D34" w:rsidTr="00B3638C">
        <w:tc>
          <w:tcPr>
            <w:tcW w:w="3196" w:type="dxa"/>
            <w:tcBorders>
              <w:top w:val="single" w:sz="4" w:space="0" w:color="000000"/>
              <w:left w:val="single" w:sz="4" w:space="0" w:color="000000"/>
              <w:bottom w:val="single" w:sz="4" w:space="0" w:color="000000"/>
              <w:right w:val="single" w:sz="4" w:space="0" w:color="000000"/>
            </w:tcBorders>
          </w:tcPr>
          <w:p w:rsidR="00A87EFA" w:rsidRPr="00823D34" w:rsidRDefault="00A87EFA" w:rsidP="00B3638C">
            <w:pPr>
              <w:pStyle w:val="BodyTextIndent"/>
              <w:spacing w:line="288" w:lineRule="auto"/>
              <w:ind w:left="0"/>
              <w:rPr>
                <w:rFonts w:cs="Arial"/>
                <w:szCs w:val="24"/>
              </w:rPr>
            </w:pPr>
          </w:p>
        </w:tc>
        <w:tc>
          <w:tcPr>
            <w:tcW w:w="3195" w:type="dxa"/>
            <w:tcBorders>
              <w:top w:val="single" w:sz="4" w:space="0" w:color="000000"/>
              <w:left w:val="single" w:sz="4" w:space="0" w:color="000000"/>
              <w:bottom w:val="single" w:sz="4" w:space="0" w:color="000000"/>
              <w:right w:val="single" w:sz="4" w:space="0" w:color="000000"/>
            </w:tcBorders>
          </w:tcPr>
          <w:p w:rsidR="00A87EFA" w:rsidRPr="00823D34" w:rsidRDefault="00A87EFA" w:rsidP="00B3638C">
            <w:pPr>
              <w:pStyle w:val="BodyTextIndent"/>
              <w:spacing w:line="288" w:lineRule="auto"/>
              <w:ind w:left="0"/>
              <w:rPr>
                <w:rFonts w:cs="Arial"/>
                <w:szCs w:val="24"/>
              </w:rPr>
            </w:pPr>
          </w:p>
        </w:tc>
        <w:tc>
          <w:tcPr>
            <w:tcW w:w="3179" w:type="dxa"/>
            <w:tcBorders>
              <w:top w:val="single" w:sz="4" w:space="0" w:color="000000"/>
              <w:left w:val="single" w:sz="4" w:space="0" w:color="000000"/>
              <w:bottom w:val="single" w:sz="4" w:space="0" w:color="000000"/>
              <w:right w:val="single" w:sz="4" w:space="0" w:color="000000"/>
            </w:tcBorders>
          </w:tcPr>
          <w:p w:rsidR="00A87EFA" w:rsidRPr="00823D34" w:rsidRDefault="00A87EFA" w:rsidP="00B3638C">
            <w:pPr>
              <w:pStyle w:val="BodyTextIndent"/>
              <w:spacing w:line="288" w:lineRule="auto"/>
              <w:ind w:left="0"/>
              <w:rPr>
                <w:rFonts w:cs="Arial"/>
                <w:szCs w:val="24"/>
              </w:rPr>
            </w:pPr>
          </w:p>
        </w:tc>
      </w:tr>
      <w:tr w:rsidR="00A87EFA" w:rsidRPr="00823D34" w:rsidTr="00B3638C">
        <w:tc>
          <w:tcPr>
            <w:tcW w:w="3196" w:type="dxa"/>
            <w:tcBorders>
              <w:top w:val="single" w:sz="4" w:space="0" w:color="000000"/>
              <w:left w:val="single" w:sz="4" w:space="0" w:color="000000"/>
              <w:bottom w:val="single" w:sz="4" w:space="0" w:color="000000"/>
              <w:right w:val="single" w:sz="4" w:space="0" w:color="000000"/>
            </w:tcBorders>
          </w:tcPr>
          <w:p w:rsidR="00A87EFA" w:rsidRPr="00823D34" w:rsidRDefault="00A87EFA" w:rsidP="00B3638C">
            <w:pPr>
              <w:pStyle w:val="BodyTextIndent"/>
              <w:spacing w:line="288" w:lineRule="auto"/>
              <w:ind w:left="0"/>
              <w:rPr>
                <w:rFonts w:cs="Arial"/>
                <w:szCs w:val="24"/>
              </w:rPr>
            </w:pPr>
          </w:p>
        </w:tc>
        <w:tc>
          <w:tcPr>
            <w:tcW w:w="3195" w:type="dxa"/>
            <w:tcBorders>
              <w:top w:val="single" w:sz="4" w:space="0" w:color="000000"/>
              <w:left w:val="single" w:sz="4" w:space="0" w:color="000000"/>
              <w:bottom w:val="single" w:sz="4" w:space="0" w:color="000000"/>
              <w:right w:val="single" w:sz="4" w:space="0" w:color="000000"/>
            </w:tcBorders>
          </w:tcPr>
          <w:p w:rsidR="00A87EFA" w:rsidRPr="00823D34" w:rsidRDefault="00A87EFA" w:rsidP="00B3638C">
            <w:pPr>
              <w:pStyle w:val="BodyTextIndent"/>
              <w:spacing w:line="288" w:lineRule="auto"/>
              <w:ind w:left="0"/>
              <w:rPr>
                <w:rFonts w:cs="Arial"/>
                <w:szCs w:val="24"/>
              </w:rPr>
            </w:pPr>
          </w:p>
        </w:tc>
        <w:tc>
          <w:tcPr>
            <w:tcW w:w="3179" w:type="dxa"/>
            <w:tcBorders>
              <w:top w:val="single" w:sz="4" w:space="0" w:color="000000"/>
              <w:left w:val="single" w:sz="4" w:space="0" w:color="000000"/>
              <w:bottom w:val="single" w:sz="4" w:space="0" w:color="000000"/>
              <w:right w:val="single" w:sz="4" w:space="0" w:color="000000"/>
            </w:tcBorders>
          </w:tcPr>
          <w:p w:rsidR="00A87EFA" w:rsidRPr="00823D34" w:rsidRDefault="00A87EFA" w:rsidP="00B3638C">
            <w:pPr>
              <w:pStyle w:val="BodyTextIndent"/>
              <w:spacing w:line="288" w:lineRule="auto"/>
              <w:ind w:left="0"/>
              <w:rPr>
                <w:rFonts w:cs="Arial"/>
                <w:szCs w:val="24"/>
              </w:rPr>
            </w:pPr>
          </w:p>
        </w:tc>
      </w:tr>
      <w:tr w:rsidR="00A87EFA" w:rsidRPr="00823D34" w:rsidTr="00B3638C">
        <w:tc>
          <w:tcPr>
            <w:tcW w:w="3196" w:type="dxa"/>
            <w:tcBorders>
              <w:top w:val="single" w:sz="4" w:space="0" w:color="000000"/>
              <w:left w:val="single" w:sz="4" w:space="0" w:color="000000"/>
              <w:bottom w:val="single" w:sz="4" w:space="0" w:color="000000"/>
              <w:right w:val="single" w:sz="4" w:space="0" w:color="000000"/>
            </w:tcBorders>
          </w:tcPr>
          <w:p w:rsidR="00A87EFA" w:rsidRPr="00823D34" w:rsidRDefault="00A87EFA" w:rsidP="00B3638C">
            <w:pPr>
              <w:pStyle w:val="BodyTextIndent"/>
              <w:spacing w:line="288" w:lineRule="auto"/>
              <w:ind w:left="0"/>
              <w:rPr>
                <w:rFonts w:cs="Arial"/>
                <w:szCs w:val="24"/>
              </w:rPr>
            </w:pPr>
          </w:p>
        </w:tc>
        <w:tc>
          <w:tcPr>
            <w:tcW w:w="3195" w:type="dxa"/>
            <w:tcBorders>
              <w:top w:val="single" w:sz="4" w:space="0" w:color="000000"/>
              <w:left w:val="single" w:sz="4" w:space="0" w:color="000000"/>
              <w:bottom w:val="single" w:sz="4" w:space="0" w:color="000000"/>
              <w:right w:val="single" w:sz="4" w:space="0" w:color="000000"/>
            </w:tcBorders>
          </w:tcPr>
          <w:p w:rsidR="00A87EFA" w:rsidRPr="00823D34" w:rsidRDefault="00A87EFA" w:rsidP="00B3638C">
            <w:pPr>
              <w:pStyle w:val="BodyTextIndent"/>
              <w:spacing w:line="288" w:lineRule="auto"/>
              <w:ind w:left="0"/>
              <w:rPr>
                <w:rFonts w:cs="Arial"/>
                <w:szCs w:val="24"/>
              </w:rPr>
            </w:pPr>
          </w:p>
        </w:tc>
        <w:tc>
          <w:tcPr>
            <w:tcW w:w="3179" w:type="dxa"/>
            <w:tcBorders>
              <w:top w:val="single" w:sz="4" w:space="0" w:color="000000"/>
              <w:left w:val="single" w:sz="4" w:space="0" w:color="000000"/>
              <w:bottom w:val="single" w:sz="4" w:space="0" w:color="000000"/>
              <w:right w:val="single" w:sz="4" w:space="0" w:color="000000"/>
            </w:tcBorders>
          </w:tcPr>
          <w:p w:rsidR="00A87EFA" w:rsidRPr="00823D34" w:rsidRDefault="00A87EFA" w:rsidP="00B3638C">
            <w:pPr>
              <w:pStyle w:val="BodyTextIndent"/>
              <w:spacing w:line="288" w:lineRule="auto"/>
              <w:ind w:left="0"/>
              <w:rPr>
                <w:rFonts w:cs="Arial"/>
                <w:szCs w:val="24"/>
              </w:rPr>
            </w:pPr>
          </w:p>
        </w:tc>
      </w:tr>
      <w:tr w:rsidR="00A87EFA" w:rsidRPr="00823D34" w:rsidTr="00B3638C">
        <w:tc>
          <w:tcPr>
            <w:tcW w:w="3196" w:type="dxa"/>
            <w:tcBorders>
              <w:top w:val="single" w:sz="4" w:space="0" w:color="000000"/>
              <w:left w:val="single" w:sz="4" w:space="0" w:color="000000"/>
              <w:bottom w:val="single" w:sz="4" w:space="0" w:color="000000"/>
              <w:right w:val="single" w:sz="4" w:space="0" w:color="000000"/>
            </w:tcBorders>
          </w:tcPr>
          <w:p w:rsidR="00A87EFA" w:rsidRPr="00823D34" w:rsidRDefault="00A87EFA" w:rsidP="00B3638C">
            <w:pPr>
              <w:pStyle w:val="BodyTextIndent"/>
              <w:spacing w:line="288" w:lineRule="auto"/>
              <w:ind w:left="0"/>
              <w:rPr>
                <w:rFonts w:cs="Arial"/>
                <w:szCs w:val="24"/>
              </w:rPr>
            </w:pPr>
          </w:p>
        </w:tc>
        <w:tc>
          <w:tcPr>
            <w:tcW w:w="3195" w:type="dxa"/>
            <w:tcBorders>
              <w:top w:val="single" w:sz="4" w:space="0" w:color="000000"/>
              <w:left w:val="single" w:sz="4" w:space="0" w:color="000000"/>
              <w:bottom w:val="single" w:sz="4" w:space="0" w:color="000000"/>
              <w:right w:val="single" w:sz="4" w:space="0" w:color="000000"/>
            </w:tcBorders>
          </w:tcPr>
          <w:p w:rsidR="00A87EFA" w:rsidRPr="00823D34" w:rsidRDefault="00A87EFA" w:rsidP="00B3638C">
            <w:pPr>
              <w:pStyle w:val="BodyTextIndent"/>
              <w:spacing w:line="288" w:lineRule="auto"/>
              <w:ind w:left="0"/>
              <w:rPr>
                <w:rFonts w:cs="Arial"/>
                <w:szCs w:val="24"/>
              </w:rPr>
            </w:pPr>
          </w:p>
        </w:tc>
        <w:tc>
          <w:tcPr>
            <w:tcW w:w="3179" w:type="dxa"/>
            <w:tcBorders>
              <w:top w:val="single" w:sz="4" w:space="0" w:color="000000"/>
              <w:left w:val="single" w:sz="4" w:space="0" w:color="000000"/>
              <w:bottom w:val="single" w:sz="4" w:space="0" w:color="000000"/>
              <w:right w:val="single" w:sz="4" w:space="0" w:color="000000"/>
            </w:tcBorders>
          </w:tcPr>
          <w:p w:rsidR="00A87EFA" w:rsidRPr="00823D34" w:rsidRDefault="00A87EFA" w:rsidP="00B3638C">
            <w:pPr>
              <w:pStyle w:val="BodyTextIndent"/>
              <w:spacing w:line="288" w:lineRule="auto"/>
              <w:ind w:left="0"/>
              <w:rPr>
                <w:rFonts w:cs="Arial"/>
                <w:szCs w:val="24"/>
              </w:rPr>
            </w:pPr>
          </w:p>
        </w:tc>
      </w:tr>
    </w:tbl>
    <w:p w:rsidR="00505F6A" w:rsidRDefault="00505F6A" w:rsidP="00505F6A">
      <w:pPr>
        <w:spacing w:line="360" w:lineRule="auto"/>
        <w:jc w:val="center"/>
        <w:rPr>
          <w:b/>
        </w:rPr>
      </w:pPr>
    </w:p>
    <w:p w:rsidR="00A87EFA" w:rsidRDefault="00A87EFA" w:rsidP="00A87EFA">
      <w:pPr>
        <w:spacing w:line="360" w:lineRule="auto"/>
        <w:rPr>
          <w:b/>
        </w:rPr>
      </w:pPr>
    </w:p>
    <w:p w:rsidR="00A87EFA" w:rsidRDefault="00A87EFA" w:rsidP="00A87EFA">
      <w:pPr>
        <w:spacing w:line="360" w:lineRule="auto"/>
        <w:rPr>
          <w:b/>
        </w:rPr>
      </w:pPr>
    </w:p>
    <w:p w:rsidR="00035CE7" w:rsidRDefault="00035CE7" w:rsidP="00505F6A">
      <w:pPr>
        <w:spacing w:line="360" w:lineRule="auto"/>
        <w:jc w:val="center"/>
        <w:rPr>
          <w:b/>
        </w:rPr>
      </w:pPr>
      <w:r>
        <w:rPr>
          <w:b/>
        </w:rPr>
        <w:lastRenderedPageBreak/>
        <w:t>Complaints and Concerns Policy and Procedure</w:t>
      </w:r>
    </w:p>
    <w:p w:rsidR="00505F6A" w:rsidRDefault="00505F6A" w:rsidP="00505F6A">
      <w:pPr>
        <w:spacing w:line="360" w:lineRule="auto"/>
        <w:jc w:val="both"/>
      </w:pPr>
    </w:p>
    <w:p w:rsidR="00505F6A" w:rsidRPr="00505F6A" w:rsidRDefault="00505F6A" w:rsidP="00505F6A">
      <w:pPr>
        <w:spacing w:line="360" w:lineRule="auto"/>
        <w:jc w:val="both"/>
        <w:rPr>
          <w:b/>
        </w:rPr>
      </w:pPr>
      <w:r w:rsidRPr="00505F6A">
        <w:rPr>
          <w:b/>
        </w:rPr>
        <w:t xml:space="preserve">Aim </w:t>
      </w:r>
    </w:p>
    <w:p w:rsidR="00505F6A" w:rsidRDefault="00505F6A" w:rsidP="00505F6A">
      <w:pPr>
        <w:spacing w:line="360" w:lineRule="auto"/>
        <w:jc w:val="both"/>
      </w:pPr>
      <w:r>
        <w:t xml:space="preserve">Harbour Supported Living Services Ltd strives to put people who access our services, and/or their representatives, at the centre of efforts to resolve issues they might have raised. We recognise the importance of listening to the experiences and views of those we support, particularly if they are unhappy and we want to make it as easy as possible for them to let us know their views. </w:t>
      </w:r>
    </w:p>
    <w:p w:rsidR="00505F6A" w:rsidRDefault="00505F6A" w:rsidP="00505F6A">
      <w:pPr>
        <w:spacing w:line="360" w:lineRule="auto"/>
        <w:jc w:val="both"/>
      </w:pPr>
    </w:p>
    <w:p w:rsidR="00505F6A" w:rsidRPr="00505F6A" w:rsidRDefault="00505F6A" w:rsidP="00505F6A">
      <w:pPr>
        <w:spacing w:line="360" w:lineRule="auto"/>
        <w:jc w:val="both"/>
        <w:rPr>
          <w:b/>
        </w:rPr>
      </w:pPr>
      <w:r w:rsidRPr="00505F6A">
        <w:rPr>
          <w:b/>
        </w:rPr>
        <w:t xml:space="preserve">General Principles </w:t>
      </w:r>
    </w:p>
    <w:p w:rsidR="00505F6A" w:rsidRDefault="00505F6A" w:rsidP="00505F6A">
      <w:pPr>
        <w:spacing w:line="360" w:lineRule="auto"/>
        <w:jc w:val="both"/>
      </w:pPr>
      <w:r>
        <w:t xml:space="preserve">Harbour Supported Living Services Ltd adopts a person-centred and resolution-based approach to concerns and complaint handling. This means that there is less emphasis on a formal procedure and more focus on working together to achieve a satisfactory and appropriate resolution, in proportion with the nature and complexity of the individual complaint. Harbour Supported Living Services Ltd uses the following principles as guidance and framework to respond to all complaints and concerns: </w:t>
      </w:r>
    </w:p>
    <w:p w:rsidR="00505F6A" w:rsidRDefault="00505F6A" w:rsidP="00505F6A">
      <w:pPr>
        <w:spacing w:line="360" w:lineRule="auto"/>
        <w:jc w:val="both"/>
      </w:pPr>
    </w:p>
    <w:p w:rsidR="00505F6A" w:rsidRDefault="00505F6A" w:rsidP="00505F6A">
      <w:pPr>
        <w:spacing w:line="360" w:lineRule="auto"/>
        <w:jc w:val="both"/>
      </w:pPr>
      <w:r w:rsidRPr="00505F6A">
        <w:rPr>
          <w:b/>
        </w:rPr>
        <w:t xml:space="preserve">Open </w:t>
      </w:r>
      <w:r>
        <w:t xml:space="preserve">– All complaints and concerns will be welcomed at any time, to any member of staff. All staff will be trained by their managers to understand the Complaints and Concerns Policy and guide complainants through the process. </w:t>
      </w:r>
    </w:p>
    <w:p w:rsidR="00505F6A" w:rsidRDefault="00505F6A" w:rsidP="00505F6A">
      <w:pPr>
        <w:spacing w:line="360" w:lineRule="auto"/>
        <w:jc w:val="both"/>
      </w:pPr>
    </w:p>
    <w:p w:rsidR="00505F6A" w:rsidRDefault="00505F6A" w:rsidP="00505F6A">
      <w:pPr>
        <w:spacing w:line="360" w:lineRule="auto"/>
        <w:jc w:val="both"/>
      </w:pPr>
      <w:r w:rsidRPr="00505F6A">
        <w:rPr>
          <w:b/>
        </w:rPr>
        <w:t>Clear</w:t>
      </w:r>
      <w:r>
        <w:t xml:space="preserve"> – Harbour Supported Living Services Ltd will ensure information about voicing concerns and making complaints is accessible to all. The representation and the way in which complaints will be handled will be agreed at the start with the complainant. Our processes </w:t>
      </w:r>
      <w:r w:rsidR="00E924E5">
        <w:t xml:space="preserve">will to be to use an </w:t>
      </w:r>
      <w:r>
        <w:t xml:space="preserve">informal and formal complaints </w:t>
      </w:r>
      <w:r w:rsidR="00E924E5">
        <w:t>procedure.</w:t>
      </w:r>
    </w:p>
    <w:p w:rsidR="00505F6A" w:rsidRDefault="00505F6A" w:rsidP="00505F6A">
      <w:pPr>
        <w:spacing w:line="360" w:lineRule="auto"/>
        <w:jc w:val="both"/>
      </w:pPr>
    </w:p>
    <w:p w:rsidR="00505F6A" w:rsidRDefault="00505F6A" w:rsidP="00505F6A">
      <w:pPr>
        <w:spacing w:line="360" w:lineRule="auto"/>
        <w:jc w:val="both"/>
      </w:pPr>
      <w:r w:rsidRPr="00505F6A">
        <w:rPr>
          <w:b/>
        </w:rPr>
        <w:t>Responsive</w:t>
      </w:r>
      <w:r>
        <w:t xml:space="preserve"> – The needs of the complainant and/or person we are supporting will be taken into account in determining the method of addressing their concerns. </w:t>
      </w:r>
    </w:p>
    <w:p w:rsidR="00BD544E" w:rsidRDefault="00BD544E" w:rsidP="00505F6A">
      <w:pPr>
        <w:spacing w:line="360" w:lineRule="auto"/>
        <w:jc w:val="both"/>
        <w:rPr>
          <w:b/>
        </w:rPr>
      </w:pPr>
    </w:p>
    <w:p w:rsidR="00505F6A" w:rsidRDefault="00505F6A" w:rsidP="00505F6A">
      <w:pPr>
        <w:spacing w:line="360" w:lineRule="auto"/>
        <w:jc w:val="both"/>
      </w:pPr>
      <w:r w:rsidRPr="00505F6A">
        <w:rPr>
          <w:b/>
        </w:rPr>
        <w:t>Flexible</w:t>
      </w:r>
      <w:r>
        <w:t xml:space="preserve"> – The complaint/representation handling will be determined by the nature of the complaint or concern and views of the complainant. </w:t>
      </w:r>
    </w:p>
    <w:p w:rsidR="00E924E5" w:rsidRDefault="00505F6A" w:rsidP="00505F6A">
      <w:pPr>
        <w:spacing w:line="360" w:lineRule="auto"/>
        <w:jc w:val="both"/>
      </w:pPr>
      <w:r w:rsidRPr="00E924E5">
        <w:rPr>
          <w:b/>
        </w:rPr>
        <w:lastRenderedPageBreak/>
        <w:t>Proportionate</w:t>
      </w:r>
      <w:r>
        <w:t xml:space="preserve"> – The efforts to resolve and time taken in addressing the issues raised will reflect the significance of those issues. </w:t>
      </w:r>
    </w:p>
    <w:p w:rsidR="00E924E5" w:rsidRDefault="00E924E5" w:rsidP="00505F6A">
      <w:pPr>
        <w:spacing w:line="360" w:lineRule="auto"/>
        <w:jc w:val="both"/>
      </w:pPr>
    </w:p>
    <w:p w:rsidR="00505F6A" w:rsidRDefault="00505F6A" w:rsidP="00505F6A">
      <w:pPr>
        <w:spacing w:line="360" w:lineRule="auto"/>
        <w:jc w:val="both"/>
      </w:pPr>
      <w:r w:rsidRPr="00066F01">
        <w:rPr>
          <w:b/>
        </w:rPr>
        <w:t>Complaints &amp; Concerns</w:t>
      </w:r>
      <w:r w:rsidR="00066F01" w:rsidRPr="00066F01">
        <w:rPr>
          <w:b/>
        </w:rPr>
        <w:t xml:space="preserve"> </w:t>
      </w:r>
      <w:r w:rsidRPr="00066F01">
        <w:rPr>
          <w:b/>
        </w:rPr>
        <w:t>Policy &amp; Procedure Accessible</w:t>
      </w:r>
      <w:r>
        <w:t xml:space="preserve"> – A concern or a complaint can be made verbally, over the phone</w:t>
      </w:r>
      <w:r w:rsidR="00066F01">
        <w:t>, email</w:t>
      </w:r>
      <w:r>
        <w:t xml:space="preserve"> or in writing. The procedure will be easy to access and use. Our process is made accessible for anyone to see on our website at </w:t>
      </w:r>
      <w:hyperlink r:id="rId8" w:history="1">
        <w:r w:rsidRPr="00505F6A">
          <w:rPr>
            <w:rStyle w:val="Hyperlink"/>
          </w:rPr>
          <w:t>www.harboursupport.co.uk</w:t>
        </w:r>
      </w:hyperlink>
      <w:r>
        <w:t xml:space="preserve">. </w:t>
      </w:r>
      <w:r w:rsidR="00E924E5">
        <w:t xml:space="preserve"> </w:t>
      </w:r>
      <w:r>
        <w:t xml:space="preserve">Anyone in our service who may have sensory disabilities or special needs or those who require an independent advocate to speak for them should be provided with the support they need from their Key Worker to express a concern or complaint. </w:t>
      </w:r>
    </w:p>
    <w:p w:rsidR="00066F01" w:rsidRDefault="00066F01" w:rsidP="00505F6A">
      <w:pPr>
        <w:spacing w:line="360" w:lineRule="auto"/>
        <w:jc w:val="both"/>
      </w:pPr>
    </w:p>
    <w:p w:rsidR="00066F01" w:rsidRDefault="00505F6A" w:rsidP="00505F6A">
      <w:pPr>
        <w:spacing w:line="360" w:lineRule="auto"/>
        <w:jc w:val="both"/>
      </w:pPr>
      <w:r w:rsidRPr="00505F6A">
        <w:rPr>
          <w:b/>
        </w:rPr>
        <w:t>Resolution-focussed</w:t>
      </w:r>
      <w:r>
        <w:t xml:space="preserve"> – At all points through the process we will look for a resolution. </w:t>
      </w:r>
    </w:p>
    <w:p w:rsidR="00066F01" w:rsidRDefault="00066F01" w:rsidP="00505F6A">
      <w:pPr>
        <w:spacing w:line="360" w:lineRule="auto"/>
        <w:jc w:val="both"/>
      </w:pPr>
    </w:p>
    <w:p w:rsidR="00066F01" w:rsidRDefault="00505F6A" w:rsidP="00505F6A">
      <w:pPr>
        <w:spacing w:line="360" w:lineRule="auto"/>
        <w:jc w:val="both"/>
      </w:pPr>
      <w:r w:rsidRPr="00505F6A">
        <w:rPr>
          <w:b/>
        </w:rPr>
        <w:t>Review and Feedback</w:t>
      </w:r>
      <w:r>
        <w:t xml:space="preserve"> – For true collaboration and resolution to take place, Harbour Supported Living Services Ltd aims to review all complaints and concerns received annually. The information gathered will be reviewed to ensure the complainant was satisfied with the handling of their complaint or concern. Where appropriate, telling the complainant about the lessons learnt and any changes made to services, guidance or policy. In addition, numbers of complaints are also reported quarterly to the </w:t>
      </w:r>
      <w:r w:rsidR="00066F01">
        <w:t>Directors and senior management</w:t>
      </w:r>
      <w:r>
        <w:t xml:space="preserve">. </w:t>
      </w:r>
    </w:p>
    <w:p w:rsidR="00C9295D" w:rsidRDefault="00C9295D" w:rsidP="00505F6A">
      <w:pPr>
        <w:spacing w:line="360" w:lineRule="auto"/>
        <w:jc w:val="both"/>
      </w:pPr>
    </w:p>
    <w:p w:rsidR="00066F01" w:rsidRDefault="00505F6A" w:rsidP="00505F6A">
      <w:pPr>
        <w:spacing w:line="360" w:lineRule="auto"/>
        <w:jc w:val="both"/>
      </w:pPr>
      <w:r w:rsidRPr="00066F01">
        <w:rPr>
          <w:b/>
        </w:rPr>
        <w:t>Seeking Continuous Improvement</w:t>
      </w:r>
      <w:r>
        <w:t xml:space="preserve"> - Harbour Supported Living Services Ltd aims to monitor trends and patterns in complaints and concerns raised by people we support to facilitate measuring the effectiveness of our services and establish whether the complaint or concern was handled in accordance with our policy including time scale. Trends also assist early detection of potential systematic problems. The feedback and lessons learnt from complaints and concerns can assist in improving our service design and delivery. </w:t>
      </w:r>
    </w:p>
    <w:p w:rsidR="00066F01" w:rsidRDefault="00066F01" w:rsidP="00505F6A">
      <w:pPr>
        <w:spacing w:line="360" w:lineRule="auto"/>
        <w:jc w:val="both"/>
      </w:pPr>
    </w:p>
    <w:p w:rsidR="00066F01" w:rsidRDefault="00066F01" w:rsidP="00505F6A">
      <w:pPr>
        <w:spacing w:line="360" w:lineRule="auto"/>
        <w:jc w:val="both"/>
      </w:pPr>
    </w:p>
    <w:p w:rsidR="00066F01" w:rsidRDefault="00066F01" w:rsidP="00505F6A">
      <w:pPr>
        <w:spacing w:line="360" w:lineRule="auto"/>
        <w:jc w:val="both"/>
      </w:pPr>
    </w:p>
    <w:p w:rsidR="00E924E5" w:rsidRDefault="00E924E5" w:rsidP="00505F6A">
      <w:pPr>
        <w:spacing w:line="360" w:lineRule="auto"/>
        <w:jc w:val="both"/>
      </w:pPr>
    </w:p>
    <w:p w:rsidR="00066F01" w:rsidRPr="003C46F5" w:rsidRDefault="00505F6A" w:rsidP="00505F6A">
      <w:pPr>
        <w:spacing w:line="360" w:lineRule="auto"/>
        <w:jc w:val="both"/>
        <w:rPr>
          <w:u w:val="single"/>
        </w:rPr>
      </w:pPr>
      <w:r w:rsidRPr="003C46F5">
        <w:rPr>
          <w:u w:val="single"/>
        </w:rPr>
        <w:lastRenderedPageBreak/>
        <w:t>How to give feedback,</w:t>
      </w:r>
      <w:r w:rsidR="00066F01" w:rsidRPr="003C46F5">
        <w:rPr>
          <w:u w:val="single"/>
        </w:rPr>
        <w:t xml:space="preserve"> complain or express a concern</w:t>
      </w:r>
    </w:p>
    <w:p w:rsidR="00066F01" w:rsidRPr="00066F01" w:rsidRDefault="00066F01" w:rsidP="00505F6A">
      <w:pPr>
        <w:spacing w:line="360" w:lineRule="auto"/>
        <w:jc w:val="both"/>
        <w:rPr>
          <w:b/>
        </w:rPr>
      </w:pPr>
    </w:p>
    <w:p w:rsidR="00066F01" w:rsidRDefault="00505F6A" w:rsidP="00505F6A">
      <w:pPr>
        <w:spacing w:line="360" w:lineRule="auto"/>
        <w:jc w:val="both"/>
      </w:pPr>
      <w:r>
        <w:t xml:space="preserve">Harbour Supported Living Services Ltd is keen to receive feedback, and resolve any concerns and complaints as soon as possible. </w:t>
      </w:r>
    </w:p>
    <w:p w:rsidR="00066F01" w:rsidRDefault="00066F01" w:rsidP="00505F6A">
      <w:pPr>
        <w:spacing w:line="360" w:lineRule="auto"/>
        <w:jc w:val="both"/>
      </w:pPr>
    </w:p>
    <w:p w:rsidR="00066F01" w:rsidRDefault="00505F6A" w:rsidP="00505F6A">
      <w:pPr>
        <w:spacing w:line="360" w:lineRule="auto"/>
        <w:jc w:val="both"/>
      </w:pPr>
      <w:r w:rsidRPr="00066F01">
        <w:rPr>
          <w:b/>
        </w:rPr>
        <w:t>Feedback</w:t>
      </w:r>
      <w:r>
        <w:t xml:space="preserve"> – Harbour Supported Living Services Ltd encourage all feedback on how we are doing. </w:t>
      </w:r>
      <w:r w:rsidR="00066F01">
        <w:t>Questionnaires</w:t>
      </w:r>
      <w:r>
        <w:t xml:space="preserve"> are </w:t>
      </w:r>
      <w:r w:rsidR="00066F01">
        <w:t>provided annually, however, we are open to feedback at any given time. This can be done verbally, in writing or by email</w:t>
      </w:r>
      <w:r>
        <w:t xml:space="preserve"> </w:t>
      </w:r>
      <w:r w:rsidR="00066F01">
        <w:t xml:space="preserve">: </w:t>
      </w:r>
      <w:hyperlink r:id="rId9" w:history="1">
        <w:r w:rsidR="00066F01" w:rsidRPr="00066F01">
          <w:rPr>
            <w:rStyle w:val="Hyperlink"/>
          </w:rPr>
          <w:t>harbourservices@btconnect.com</w:t>
        </w:r>
      </w:hyperlink>
      <w:r w:rsidR="00066F01">
        <w:t xml:space="preserve"> .</w:t>
      </w:r>
    </w:p>
    <w:p w:rsidR="00066F01" w:rsidRDefault="00066F01" w:rsidP="00505F6A">
      <w:pPr>
        <w:spacing w:line="360" w:lineRule="auto"/>
        <w:jc w:val="both"/>
      </w:pPr>
    </w:p>
    <w:p w:rsidR="006F380A" w:rsidRDefault="00505F6A" w:rsidP="00505F6A">
      <w:pPr>
        <w:spacing w:line="360" w:lineRule="auto"/>
        <w:jc w:val="both"/>
      </w:pPr>
      <w:r w:rsidRPr="00BD544E">
        <w:rPr>
          <w:b/>
          <w:u w:val="single"/>
        </w:rPr>
        <w:t>Informal Complaints and Concerns</w:t>
      </w:r>
      <w:r>
        <w:t xml:space="preserve"> – Many concerns or complaints can be resolved informally. In the first instance contact Harbour Supported Living Services Ltd, and if you feel able, speak to the member of staff who is working with you or ask to speak to their manager, who will aim to resolve the issue. They will offer you the chance to fill in an </w:t>
      </w:r>
      <w:r w:rsidRPr="006F380A">
        <w:rPr>
          <w:b/>
        </w:rPr>
        <w:t>Informal Complaints &amp; Concerns Form</w:t>
      </w:r>
      <w:r>
        <w:t xml:space="preserve"> or </w:t>
      </w:r>
      <w:r w:rsidR="006F380A">
        <w:t xml:space="preserve">if required </w:t>
      </w:r>
      <w:r>
        <w:t xml:space="preserve">will write down what you say. A proposed plan of action or response should be agreed </w:t>
      </w:r>
      <w:r w:rsidRPr="006F380A">
        <w:rPr>
          <w:b/>
          <w:color w:val="FF0000"/>
        </w:rPr>
        <w:t>within 7 days</w:t>
      </w:r>
      <w:r>
        <w:t xml:space="preserve">. If you are unhappy or do not wish an informal solution, you may pursue a formal complaint. </w:t>
      </w:r>
    </w:p>
    <w:p w:rsidR="006F380A" w:rsidRDefault="006F380A" w:rsidP="00505F6A">
      <w:pPr>
        <w:spacing w:line="360" w:lineRule="auto"/>
        <w:jc w:val="both"/>
      </w:pPr>
    </w:p>
    <w:p w:rsidR="006F380A" w:rsidRDefault="00505F6A" w:rsidP="00505F6A">
      <w:pPr>
        <w:spacing w:line="360" w:lineRule="auto"/>
        <w:jc w:val="both"/>
      </w:pPr>
      <w:r w:rsidRPr="00BD544E">
        <w:rPr>
          <w:b/>
          <w:u w:val="single"/>
        </w:rPr>
        <w:t>Formal Complaints</w:t>
      </w:r>
      <w:r w:rsidR="006F380A" w:rsidRPr="00BD544E">
        <w:rPr>
          <w:b/>
          <w:u w:val="single"/>
        </w:rPr>
        <w:t xml:space="preserve"> and concerns</w:t>
      </w:r>
      <w:r>
        <w:t xml:space="preserve"> – Tell a member of staff you wish to make a formal complaint. The staff member should ensure that they bring the complaint to the </w:t>
      </w:r>
      <w:r w:rsidR="006F380A">
        <w:t>Service Manager</w:t>
      </w:r>
      <w:r>
        <w:t xml:space="preserve"> as quickly as possible. A </w:t>
      </w:r>
      <w:r w:rsidRPr="006F380A">
        <w:rPr>
          <w:b/>
        </w:rPr>
        <w:t>Formal Complaints Form</w:t>
      </w:r>
      <w:r>
        <w:t xml:space="preserve"> should be completed if possible, with support as required. The complaint can be sent via email: </w:t>
      </w:r>
      <w:hyperlink r:id="rId10" w:history="1">
        <w:r w:rsidR="006F380A" w:rsidRPr="006F380A">
          <w:rPr>
            <w:rStyle w:val="Hyperlink"/>
          </w:rPr>
          <w:t>harbourservices@btconnect.com</w:t>
        </w:r>
      </w:hyperlink>
      <w:r>
        <w:t xml:space="preserve"> Or via post to: </w:t>
      </w:r>
    </w:p>
    <w:p w:rsidR="006F380A" w:rsidRDefault="006F380A" w:rsidP="00505F6A">
      <w:pPr>
        <w:spacing w:line="360" w:lineRule="auto"/>
        <w:jc w:val="both"/>
      </w:pPr>
    </w:p>
    <w:p w:rsidR="006F380A" w:rsidRDefault="006F380A" w:rsidP="00505F6A">
      <w:pPr>
        <w:spacing w:line="360" w:lineRule="auto"/>
        <w:jc w:val="both"/>
      </w:pPr>
      <w:r>
        <w:t>Service Manager</w:t>
      </w:r>
      <w:r w:rsidR="00505F6A">
        <w:t xml:space="preserve"> </w:t>
      </w:r>
    </w:p>
    <w:p w:rsidR="006F380A" w:rsidRDefault="00505F6A" w:rsidP="00505F6A">
      <w:pPr>
        <w:spacing w:line="360" w:lineRule="auto"/>
        <w:jc w:val="both"/>
      </w:pPr>
      <w:r>
        <w:t>Harbou</w:t>
      </w:r>
      <w:r w:rsidR="006F380A">
        <w:t>r Supported Living Services Ltd</w:t>
      </w:r>
    </w:p>
    <w:p w:rsidR="006F380A" w:rsidRDefault="006F380A" w:rsidP="00505F6A">
      <w:pPr>
        <w:spacing w:line="360" w:lineRule="auto"/>
        <w:jc w:val="both"/>
      </w:pPr>
      <w:r>
        <w:t xml:space="preserve">170 </w:t>
      </w:r>
      <w:proofErr w:type="spellStart"/>
      <w:r>
        <w:t>Seabank</w:t>
      </w:r>
      <w:proofErr w:type="spellEnd"/>
      <w:r>
        <w:t xml:space="preserve"> Road</w:t>
      </w:r>
    </w:p>
    <w:p w:rsidR="006F380A" w:rsidRDefault="006F380A" w:rsidP="00505F6A">
      <w:pPr>
        <w:spacing w:line="360" w:lineRule="auto"/>
        <w:jc w:val="both"/>
      </w:pPr>
      <w:r>
        <w:t>Wallasey</w:t>
      </w:r>
    </w:p>
    <w:p w:rsidR="006F380A" w:rsidRDefault="006F380A" w:rsidP="00505F6A">
      <w:pPr>
        <w:spacing w:line="360" w:lineRule="auto"/>
        <w:jc w:val="both"/>
      </w:pPr>
      <w:proofErr w:type="spellStart"/>
      <w:r>
        <w:t>WIrral</w:t>
      </w:r>
      <w:proofErr w:type="spellEnd"/>
    </w:p>
    <w:p w:rsidR="006F380A" w:rsidRDefault="006F380A" w:rsidP="00505F6A">
      <w:pPr>
        <w:spacing w:line="360" w:lineRule="auto"/>
        <w:jc w:val="both"/>
      </w:pPr>
      <w:r>
        <w:t>CH45 1HG</w:t>
      </w:r>
    </w:p>
    <w:p w:rsidR="00BD13E2" w:rsidRDefault="00BD13E2" w:rsidP="00366AA7">
      <w:pPr>
        <w:spacing w:line="360" w:lineRule="auto"/>
        <w:jc w:val="center"/>
      </w:pPr>
    </w:p>
    <w:p w:rsidR="00BD544E" w:rsidRDefault="00BD544E" w:rsidP="00366AA7">
      <w:pPr>
        <w:spacing w:line="360" w:lineRule="auto"/>
        <w:jc w:val="center"/>
      </w:pPr>
    </w:p>
    <w:p w:rsidR="00366AA7" w:rsidRPr="003C46F5" w:rsidRDefault="00366AA7" w:rsidP="00366AA7">
      <w:pPr>
        <w:spacing w:line="360" w:lineRule="auto"/>
        <w:jc w:val="center"/>
        <w:rPr>
          <w:u w:val="single"/>
        </w:rPr>
      </w:pPr>
      <w:r w:rsidRPr="003C46F5">
        <w:rPr>
          <w:u w:val="single"/>
        </w:rPr>
        <w:lastRenderedPageBreak/>
        <w:t>Formal Complaints Process</w:t>
      </w:r>
    </w:p>
    <w:p w:rsidR="00BD13E2" w:rsidRDefault="00BD13E2" w:rsidP="00366AA7">
      <w:pPr>
        <w:spacing w:line="360" w:lineRule="auto"/>
        <w:jc w:val="center"/>
      </w:pPr>
    </w:p>
    <w:p w:rsidR="00BD13E2" w:rsidRPr="00BD13E2" w:rsidRDefault="00BD13E2" w:rsidP="00500B6D">
      <w:pPr>
        <w:pStyle w:val="ListParagraph"/>
        <w:numPr>
          <w:ilvl w:val="0"/>
          <w:numId w:val="13"/>
        </w:numPr>
        <w:spacing w:line="360" w:lineRule="auto"/>
        <w:ind w:hanging="436"/>
        <w:jc w:val="both"/>
        <w:rPr>
          <w:rFonts w:ascii="Arial" w:hAnsi="Arial" w:cs="Arial"/>
          <w:color w:val="auto"/>
          <w:sz w:val="24"/>
          <w:szCs w:val="24"/>
        </w:rPr>
      </w:pPr>
      <w:r w:rsidRPr="00BD13E2">
        <w:rPr>
          <w:rFonts w:ascii="Arial" w:hAnsi="Arial" w:cs="Arial"/>
          <w:color w:val="auto"/>
          <w:sz w:val="24"/>
          <w:szCs w:val="24"/>
        </w:rPr>
        <w:t xml:space="preserve">Once received, complaints will be acknowledged by the </w:t>
      </w:r>
      <w:r w:rsidR="0095477B">
        <w:rPr>
          <w:rFonts w:ascii="Arial" w:hAnsi="Arial" w:cs="Arial"/>
          <w:color w:val="auto"/>
          <w:sz w:val="24"/>
          <w:szCs w:val="24"/>
        </w:rPr>
        <w:t>Service Manager</w:t>
      </w:r>
      <w:r w:rsidRPr="00BD13E2">
        <w:rPr>
          <w:rFonts w:ascii="Arial" w:hAnsi="Arial" w:cs="Arial"/>
          <w:color w:val="auto"/>
          <w:sz w:val="24"/>
          <w:szCs w:val="24"/>
        </w:rPr>
        <w:t xml:space="preserve"> within </w:t>
      </w:r>
      <w:r w:rsidRPr="00BD13E2">
        <w:rPr>
          <w:rFonts w:ascii="Arial" w:hAnsi="Arial" w:cs="Arial"/>
          <w:b/>
          <w:color w:val="FF0000"/>
          <w:sz w:val="24"/>
          <w:szCs w:val="24"/>
        </w:rPr>
        <w:t>3 working days</w:t>
      </w:r>
      <w:r w:rsidRPr="00BD13E2">
        <w:rPr>
          <w:rFonts w:ascii="Arial" w:hAnsi="Arial" w:cs="Arial"/>
          <w:color w:val="auto"/>
          <w:sz w:val="24"/>
          <w:szCs w:val="24"/>
        </w:rPr>
        <w:t xml:space="preserve">. </w:t>
      </w:r>
    </w:p>
    <w:p w:rsidR="00BD13E2" w:rsidRPr="00BD13E2" w:rsidRDefault="00BD13E2" w:rsidP="00505F6A">
      <w:pPr>
        <w:pStyle w:val="ListParagraph"/>
        <w:numPr>
          <w:ilvl w:val="0"/>
          <w:numId w:val="13"/>
        </w:numPr>
        <w:spacing w:line="360" w:lineRule="auto"/>
        <w:jc w:val="both"/>
        <w:rPr>
          <w:rFonts w:ascii="Arial" w:hAnsi="Arial" w:cs="Arial"/>
          <w:color w:val="auto"/>
          <w:sz w:val="24"/>
          <w:szCs w:val="24"/>
        </w:rPr>
      </w:pPr>
      <w:r>
        <w:rPr>
          <w:rFonts w:ascii="Arial" w:hAnsi="Arial" w:cs="Arial"/>
          <w:color w:val="auto"/>
          <w:sz w:val="24"/>
          <w:szCs w:val="24"/>
        </w:rPr>
        <w:t>The Service Manager</w:t>
      </w:r>
      <w:r w:rsidRPr="00BD13E2">
        <w:rPr>
          <w:rFonts w:ascii="Arial" w:hAnsi="Arial" w:cs="Arial"/>
          <w:color w:val="auto"/>
          <w:sz w:val="24"/>
          <w:szCs w:val="24"/>
        </w:rPr>
        <w:t xml:space="preserve"> will have sight of the formal complaint so that they can investigate the issue in full. </w:t>
      </w:r>
    </w:p>
    <w:p w:rsidR="00BD13E2" w:rsidRPr="00BD13E2" w:rsidRDefault="00BD13E2" w:rsidP="00505F6A">
      <w:pPr>
        <w:pStyle w:val="ListParagraph"/>
        <w:numPr>
          <w:ilvl w:val="0"/>
          <w:numId w:val="13"/>
        </w:numPr>
        <w:spacing w:line="360" w:lineRule="auto"/>
        <w:jc w:val="both"/>
        <w:rPr>
          <w:rFonts w:ascii="Arial" w:hAnsi="Arial" w:cs="Arial"/>
          <w:color w:val="auto"/>
          <w:sz w:val="24"/>
          <w:szCs w:val="24"/>
        </w:rPr>
      </w:pPr>
      <w:r w:rsidRPr="00BD13E2">
        <w:rPr>
          <w:rFonts w:ascii="Arial" w:hAnsi="Arial" w:cs="Arial"/>
          <w:color w:val="auto"/>
          <w:sz w:val="24"/>
          <w:szCs w:val="24"/>
        </w:rPr>
        <w:t xml:space="preserve">A formal response will be provided to the complainant within </w:t>
      </w:r>
      <w:r w:rsidRPr="00BD13E2">
        <w:rPr>
          <w:rFonts w:ascii="Arial" w:hAnsi="Arial" w:cs="Arial"/>
          <w:b/>
          <w:color w:val="FF0000"/>
          <w:sz w:val="24"/>
          <w:szCs w:val="24"/>
        </w:rPr>
        <w:t>28 working days</w:t>
      </w:r>
      <w:r w:rsidRPr="00BD13E2">
        <w:rPr>
          <w:rFonts w:ascii="Arial" w:hAnsi="Arial" w:cs="Arial"/>
          <w:color w:val="auto"/>
          <w:sz w:val="24"/>
          <w:szCs w:val="24"/>
        </w:rPr>
        <w:t xml:space="preserve">. </w:t>
      </w:r>
    </w:p>
    <w:p w:rsidR="00BD13E2" w:rsidRPr="00BD13E2" w:rsidRDefault="00BD13E2" w:rsidP="00505F6A">
      <w:pPr>
        <w:pStyle w:val="ListParagraph"/>
        <w:numPr>
          <w:ilvl w:val="0"/>
          <w:numId w:val="13"/>
        </w:numPr>
        <w:spacing w:line="360" w:lineRule="auto"/>
        <w:jc w:val="both"/>
        <w:rPr>
          <w:rFonts w:ascii="Arial" w:hAnsi="Arial" w:cs="Arial"/>
          <w:color w:val="auto"/>
          <w:sz w:val="24"/>
          <w:szCs w:val="24"/>
        </w:rPr>
      </w:pPr>
      <w:r w:rsidRPr="00BD13E2">
        <w:rPr>
          <w:rFonts w:ascii="Arial" w:hAnsi="Arial" w:cs="Arial"/>
          <w:color w:val="auto"/>
          <w:sz w:val="24"/>
          <w:szCs w:val="24"/>
        </w:rPr>
        <w:t xml:space="preserve">If the investigation takes longer than 28 days, a progress report should be offered every </w:t>
      </w:r>
      <w:r w:rsidRPr="00BD13E2">
        <w:rPr>
          <w:rFonts w:ascii="Arial" w:hAnsi="Arial" w:cs="Arial"/>
          <w:b/>
          <w:color w:val="FF0000"/>
          <w:sz w:val="24"/>
          <w:szCs w:val="24"/>
        </w:rPr>
        <w:t>10 working days</w:t>
      </w:r>
      <w:r w:rsidRPr="00BD13E2">
        <w:rPr>
          <w:rFonts w:ascii="Arial" w:hAnsi="Arial" w:cs="Arial"/>
          <w:color w:val="auto"/>
          <w:sz w:val="24"/>
          <w:szCs w:val="24"/>
        </w:rPr>
        <w:t xml:space="preserve"> by the </w:t>
      </w:r>
      <w:r w:rsidR="0095477B">
        <w:rPr>
          <w:rFonts w:ascii="Arial" w:hAnsi="Arial" w:cs="Arial"/>
          <w:color w:val="auto"/>
          <w:sz w:val="24"/>
          <w:szCs w:val="24"/>
        </w:rPr>
        <w:t>Service Manager</w:t>
      </w:r>
      <w:r w:rsidRPr="00BD13E2">
        <w:rPr>
          <w:rFonts w:ascii="Arial" w:hAnsi="Arial" w:cs="Arial"/>
          <w:color w:val="auto"/>
          <w:sz w:val="24"/>
          <w:szCs w:val="24"/>
        </w:rPr>
        <w:t xml:space="preserve">. </w:t>
      </w:r>
    </w:p>
    <w:p w:rsidR="00BD13E2" w:rsidRPr="00BD13E2" w:rsidRDefault="00BD13E2" w:rsidP="00505F6A">
      <w:pPr>
        <w:pStyle w:val="ListParagraph"/>
        <w:numPr>
          <w:ilvl w:val="0"/>
          <w:numId w:val="13"/>
        </w:numPr>
        <w:spacing w:line="360" w:lineRule="auto"/>
        <w:jc w:val="both"/>
        <w:rPr>
          <w:rFonts w:ascii="Arial" w:hAnsi="Arial" w:cs="Arial"/>
          <w:color w:val="auto"/>
          <w:sz w:val="24"/>
          <w:szCs w:val="24"/>
        </w:rPr>
      </w:pPr>
      <w:r w:rsidRPr="00BD13E2">
        <w:rPr>
          <w:rFonts w:ascii="Arial" w:hAnsi="Arial" w:cs="Arial"/>
          <w:color w:val="auto"/>
          <w:sz w:val="24"/>
          <w:szCs w:val="24"/>
        </w:rPr>
        <w:t xml:space="preserve">During the course of the investigation, a meeting will be offered by the </w:t>
      </w:r>
      <w:r>
        <w:rPr>
          <w:rFonts w:ascii="Arial" w:hAnsi="Arial" w:cs="Arial"/>
          <w:color w:val="auto"/>
          <w:sz w:val="24"/>
          <w:szCs w:val="24"/>
        </w:rPr>
        <w:t xml:space="preserve">Service Manager </w:t>
      </w:r>
      <w:r w:rsidRPr="00BD13E2">
        <w:rPr>
          <w:rFonts w:ascii="Arial" w:hAnsi="Arial" w:cs="Arial"/>
          <w:color w:val="auto"/>
          <w:sz w:val="24"/>
          <w:szCs w:val="24"/>
        </w:rPr>
        <w:t>so the complaint can be fully discussed. The complainant, if it is someone accessing our services, should be advised that they may, if they wish, be accompanied by a relative or a representative and every effort will be made to ensure that such a meeting is accessible to those with sensory disabilities or other special needs.</w:t>
      </w:r>
    </w:p>
    <w:p w:rsidR="00BD13E2" w:rsidRPr="00BD13E2" w:rsidRDefault="00BD13E2" w:rsidP="00505F6A">
      <w:pPr>
        <w:pStyle w:val="ListParagraph"/>
        <w:numPr>
          <w:ilvl w:val="0"/>
          <w:numId w:val="13"/>
        </w:numPr>
        <w:spacing w:line="360" w:lineRule="auto"/>
        <w:jc w:val="both"/>
        <w:rPr>
          <w:rFonts w:ascii="Arial" w:hAnsi="Arial" w:cs="Arial"/>
          <w:color w:val="auto"/>
          <w:sz w:val="24"/>
          <w:szCs w:val="24"/>
        </w:rPr>
      </w:pPr>
      <w:r w:rsidRPr="00BD13E2">
        <w:rPr>
          <w:rFonts w:ascii="Arial" w:hAnsi="Arial" w:cs="Arial"/>
          <w:color w:val="auto"/>
          <w:sz w:val="24"/>
          <w:szCs w:val="24"/>
        </w:rPr>
        <w:t xml:space="preserve">If the complainant is unhappy with the response, the complaint can be referred to the Board of </w:t>
      </w:r>
      <w:r>
        <w:rPr>
          <w:rFonts w:ascii="Arial" w:hAnsi="Arial" w:cs="Arial"/>
          <w:color w:val="auto"/>
          <w:sz w:val="24"/>
          <w:szCs w:val="24"/>
        </w:rPr>
        <w:t>Directors.</w:t>
      </w:r>
    </w:p>
    <w:p w:rsidR="00BD13E2" w:rsidRPr="00BD13E2" w:rsidRDefault="00BD13E2" w:rsidP="00505F6A">
      <w:pPr>
        <w:pStyle w:val="ListParagraph"/>
        <w:numPr>
          <w:ilvl w:val="0"/>
          <w:numId w:val="13"/>
        </w:numPr>
        <w:spacing w:line="360" w:lineRule="auto"/>
        <w:jc w:val="both"/>
        <w:rPr>
          <w:rFonts w:ascii="Arial" w:hAnsi="Arial" w:cs="Arial"/>
          <w:color w:val="auto"/>
          <w:sz w:val="24"/>
          <w:szCs w:val="24"/>
        </w:rPr>
      </w:pPr>
      <w:r w:rsidRPr="00BD13E2">
        <w:rPr>
          <w:rFonts w:ascii="Arial" w:hAnsi="Arial" w:cs="Arial"/>
          <w:color w:val="auto"/>
          <w:sz w:val="24"/>
          <w:szCs w:val="24"/>
        </w:rPr>
        <w:t xml:space="preserve">In case of a referral, a response will be provided within </w:t>
      </w:r>
      <w:r w:rsidRPr="00BD13E2">
        <w:rPr>
          <w:rFonts w:ascii="Arial" w:hAnsi="Arial" w:cs="Arial"/>
          <w:b/>
          <w:color w:val="FF0000"/>
          <w:sz w:val="24"/>
          <w:szCs w:val="24"/>
        </w:rPr>
        <w:t>20 working days</w:t>
      </w:r>
      <w:r w:rsidRPr="00BD13E2">
        <w:rPr>
          <w:rFonts w:ascii="Arial" w:hAnsi="Arial" w:cs="Arial"/>
          <w:color w:val="auto"/>
          <w:sz w:val="24"/>
          <w:szCs w:val="24"/>
        </w:rPr>
        <w:t>.</w:t>
      </w:r>
    </w:p>
    <w:p w:rsidR="003C46F5" w:rsidRDefault="00BD13E2" w:rsidP="003C46F5">
      <w:pPr>
        <w:pStyle w:val="ListParagraph"/>
        <w:numPr>
          <w:ilvl w:val="0"/>
          <w:numId w:val="13"/>
        </w:numPr>
        <w:spacing w:line="360" w:lineRule="auto"/>
        <w:jc w:val="both"/>
        <w:rPr>
          <w:rFonts w:ascii="Arial" w:hAnsi="Arial" w:cs="Arial"/>
          <w:color w:val="auto"/>
          <w:sz w:val="24"/>
          <w:szCs w:val="24"/>
        </w:rPr>
      </w:pPr>
      <w:r w:rsidRPr="00BD13E2">
        <w:rPr>
          <w:rFonts w:ascii="Arial" w:hAnsi="Arial" w:cs="Arial"/>
          <w:color w:val="auto"/>
          <w:sz w:val="24"/>
          <w:szCs w:val="24"/>
        </w:rPr>
        <w:t>If the complainant is unsatisfied with the response</w:t>
      </w:r>
      <w:r w:rsidR="00375993">
        <w:rPr>
          <w:rFonts w:ascii="Arial" w:hAnsi="Arial" w:cs="Arial"/>
          <w:color w:val="auto"/>
          <w:sz w:val="24"/>
          <w:szCs w:val="24"/>
        </w:rPr>
        <w:t xml:space="preserve">, the matter can be referred to </w:t>
      </w:r>
      <w:proofErr w:type="spellStart"/>
      <w:r w:rsidR="00375993">
        <w:rPr>
          <w:rFonts w:ascii="Arial" w:hAnsi="Arial" w:cs="Arial"/>
          <w:color w:val="auto"/>
          <w:sz w:val="24"/>
          <w:szCs w:val="24"/>
        </w:rPr>
        <w:t>Wirral</w:t>
      </w:r>
      <w:proofErr w:type="spellEnd"/>
      <w:r w:rsidR="00375993">
        <w:rPr>
          <w:rFonts w:ascii="Arial" w:hAnsi="Arial" w:cs="Arial"/>
          <w:color w:val="auto"/>
          <w:sz w:val="24"/>
          <w:szCs w:val="24"/>
        </w:rPr>
        <w:t xml:space="preserve"> Adult Social Services or the </w:t>
      </w:r>
      <w:r w:rsidRPr="00375993">
        <w:rPr>
          <w:rFonts w:ascii="Arial" w:hAnsi="Arial" w:cs="Arial"/>
          <w:color w:val="auto"/>
          <w:sz w:val="24"/>
          <w:szCs w:val="24"/>
        </w:rPr>
        <w:t>Care Quality Commission (CQC) as appropriate</w:t>
      </w:r>
      <w:r w:rsidR="00375993">
        <w:rPr>
          <w:rFonts w:ascii="Arial" w:hAnsi="Arial" w:cs="Arial"/>
          <w:color w:val="auto"/>
          <w:sz w:val="24"/>
          <w:szCs w:val="24"/>
        </w:rPr>
        <w:t xml:space="preserve"> </w:t>
      </w:r>
      <w:r w:rsidRPr="00375993">
        <w:rPr>
          <w:rFonts w:ascii="Arial" w:hAnsi="Arial" w:cs="Arial"/>
          <w:color w:val="auto"/>
          <w:sz w:val="24"/>
          <w:szCs w:val="24"/>
        </w:rPr>
        <w:t>.</w:t>
      </w:r>
    </w:p>
    <w:p w:rsidR="003C46F5" w:rsidRPr="003C46F5" w:rsidRDefault="003C46F5" w:rsidP="003C46F5">
      <w:pPr>
        <w:pStyle w:val="ListParagraph"/>
        <w:spacing w:line="360" w:lineRule="auto"/>
        <w:jc w:val="both"/>
        <w:rPr>
          <w:rFonts w:ascii="Arial" w:hAnsi="Arial" w:cs="Arial"/>
          <w:color w:val="auto"/>
          <w:sz w:val="24"/>
          <w:szCs w:val="24"/>
        </w:rPr>
      </w:pPr>
    </w:p>
    <w:p w:rsidR="00375993" w:rsidRPr="003C46F5" w:rsidRDefault="003C46F5" w:rsidP="003C46F5">
      <w:pPr>
        <w:shd w:val="clear" w:color="auto" w:fill="FFFFFF"/>
        <w:spacing w:before="36" w:after="36" w:line="360" w:lineRule="auto"/>
        <w:ind w:left="301"/>
        <w:rPr>
          <w:rFonts w:cs="Arial"/>
          <w:b/>
          <w:szCs w:val="24"/>
          <w:lang w:eastAsia="en-GB"/>
        </w:rPr>
      </w:pPr>
      <w:r>
        <w:rPr>
          <w:rFonts w:cs="Arial"/>
          <w:szCs w:val="24"/>
          <w:lang w:eastAsia="en-GB"/>
        </w:rPr>
        <w:tab/>
      </w:r>
      <w:r w:rsidR="00375993" w:rsidRPr="003C46F5">
        <w:rPr>
          <w:rFonts w:cs="Arial"/>
          <w:b/>
          <w:szCs w:val="24"/>
          <w:lang w:eastAsia="en-GB"/>
        </w:rPr>
        <w:t>Department of Adult Social Services</w:t>
      </w:r>
    </w:p>
    <w:p w:rsidR="00375993" w:rsidRPr="00375993" w:rsidRDefault="003C46F5" w:rsidP="003C46F5">
      <w:pPr>
        <w:shd w:val="clear" w:color="auto" w:fill="FFFFFF"/>
        <w:spacing w:before="36" w:after="36" w:line="360" w:lineRule="auto"/>
        <w:ind w:left="301"/>
        <w:rPr>
          <w:rFonts w:cs="Arial"/>
          <w:szCs w:val="24"/>
          <w:lang w:eastAsia="en-GB"/>
        </w:rPr>
      </w:pPr>
      <w:r>
        <w:rPr>
          <w:rFonts w:cs="Arial"/>
          <w:szCs w:val="24"/>
          <w:lang w:eastAsia="en-GB"/>
        </w:rPr>
        <w:tab/>
      </w:r>
      <w:r w:rsidR="00375993" w:rsidRPr="00375993">
        <w:rPr>
          <w:rFonts w:cs="Arial"/>
          <w:szCs w:val="24"/>
          <w:lang w:eastAsia="en-GB"/>
        </w:rPr>
        <w:t>Old Market House</w:t>
      </w:r>
    </w:p>
    <w:p w:rsidR="00375993" w:rsidRPr="00375993" w:rsidRDefault="003C46F5" w:rsidP="003C46F5">
      <w:pPr>
        <w:shd w:val="clear" w:color="auto" w:fill="FFFFFF"/>
        <w:spacing w:before="36" w:after="36" w:line="360" w:lineRule="auto"/>
        <w:ind w:left="301"/>
        <w:rPr>
          <w:rFonts w:cs="Arial"/>
          <w:szCs w:val="24"/>
          <w:lang w:eastAsia="en-GB"/>
        </w:rPr>
      </w:pPr>
      <w:r>
        <w:rPr>
          <w:rFonts w:cs="Arial"/>
          <w:szCs w:val="24"/>
          <w:lang w:eastAsia="en-GB"/>
        </w:rPr>
        <w:tab/>
      </w:r>
      <w:r w:rsidR="00375993" w:rsidRPr="00375993">
        <w:rPr>
          <w:rFonts w:cs="Arial"/>
          <w:szCs w:val="24"/>
          <w:lang w:eastAsia="en-GB"/>
        </w:rPr>
        <w:t>Hamilton Street</w:t>
      </w:r>
    </w:p>
    <w:p w:rsidR="00375993" w:rsidRPr="00375993" w:rsidRDefault="003C46F5" w:rsidP="003C46F5">
      <w:pPr>
        <w:shd w:val="clear" w:color="auto" w:fill="FFFFFF"/>
        <w:spacing w:before="36" w:after="36" w:line="360" w:lineRule="auto"/>
        <w:ind w:left="301"/>
        <w:rPr>
          <w:rFonts w:cs="Arial"/>
          <w:szCs w:val="24"/>
          <w:lang w:eastAsia="en-GB"/>
        </w:rPr>
      </w:pPr>
      <w:r>
        <w:rPr>
          <w:rFonts w:cs="Arial"/>
          <w:szCs w:val="24"/>
          <w:lang w:eastAsia="en-GB"/>
        </w:rPr>
        <w:tab/>
      </w:r>
      <w:r w:rsidR="00375993" w:rsidRPr="00375993">
        <w:rPr>
          <w:rFonts w:cs="Arial"/>
          <w:szCs w:val="24"/>
          <w:lang w:eastAsia="en-GB"/>
        </w:rPr>
        <w:t>Birkenhead</w:t>
      </w:r>
    </w:p>
    <w:p w:rsidR="00375993" w:rsidRPr="00375993" w:rsidRDefault="003C46F5" w:rsidP="003C46F5">
      <w:pPr>
        <w:shd w:val="clear" w:color="auto" w:fill="FFFFFF"/>
        <w:spacing w:before="36" w:after="36" w:line="360" w:lineRule="auto"/>
        <w:ind w:left="301"/>
        <w:rPr>
          <w:rFonts w:cs="Arial"/>
          <w:szCs w:val="24"/>
          <w:lang w:eastAsia="en-GB"/>
        </w:rPr>
      </w:pPr>
      <w:r>
        <w:rPr>
          <w:rFonts w:cs="Arial"/>
          <w:szCs w:val="24"/>
          <w:lang w:eastAsia="en-GB"/>
        </w:rPr>
        <w:tab/>
      </w:r>
      <w:r w:rsidR="00375993" w:rsidRPr="00375993">
        <w:rPr>
          <w:rFonts w:cs="Arial"/>
          <w:szCs w:val="24"/>
          <w:lang w:eastAsia="en-GB"/>
        </w:rPr>
        <w:t>CH41 5AL</w:t>
      </w:r>
    </w:p>
    <w:p w:rsidR="00375993" w:rsidRPr="00375993" w:rsidRDefault="003C46F5" w:rsidP="003C46F5">
      <w:pPr>
        <w:shd w:val="clear" w:color="auto" w:fill="FFFFFF"/>
        <w:spacing w:before="36" w:after="36" w:line="360" w:lineRule="auto"/>
        <w:ind w:left="301"/>
        <w:rPr>
          <w:rFonts w:cs="Arial"/>
          <w:szCs w:val="24"/>
          <w:lang w:eastAsia="en-GB"/>
        </w:rPr>
      </w:pPr>
      <w:r>
        <w:rPr>
          <w:rFonts w:cs="Arial"/>
          <w:szCs w:val="24"/>
          <w:lang w:eastAsia="en-GB"/>
        </w:rPr>
        <w:tab/>
      </w:r>
      <w:r w:rsidR="00375993" w:rsidRPr="00375993">
        <w:rPr>
          <w:rFonts w:cs="Arial"/>
          <w:szCs w:val="24"/>
          <w:lang w:eastAsia="en-GB"/>
        </w:rPr>
        <w:t>Tel: 0151  666 4810</w:t>
      </w:r>
    </w:p>
    <w:p w:rsidR="00375993" w:rsidRDefault="00375993" w:rsidP="00375993">
      <w:pPr>
        <w:pStyle w:val="ListParagraph"/>
        <w:spacing w:line="360" w:lineRule="auto"/>
        <w:jc w:val="both"/>
        <w:rPr>
          <w:rFonts w:ascii="Arial" w:hAnsi="Arial" w:cs="Arial"/>
          <w:bCs/>
          <w:color w:val="auto"/>
          <w:sz w:val="24"/>
          <w:szCs w:val="24"/>
        </w:rPr>
      </w:pPr>
    </w:p>
    <w:p w:rsidR="00375993" w:rsidRDefault="00375993" w:rsidP="00375993">
      <w:pPr>
        <w:pStyle w:val="ListParagraph"/>
        <w:spacing w:line="360" w:lineRule="auto"/>
        <w:jc w:val="both"/>
        <w:rPr>
          <w:rFonts w:ascii="Arial" w:hAnsi="Arial" w:cs="Arial"/>
          <w:bCs/>
          <w:color w:val="auto"/>
          <w:sz w:val="24"/>
          <w:szCs w:val="24"/>
        </w:rPr>
      </w:pPr>
    </w:p>
    <w:p w:rsidR="00375993" w:rsidRPr="00375993" w:rsidRDefault="00375993" w:rsidP="00375993">
      <w:pPr>
        <w:pStyle w:val="ListParagraph"/>
        <w:spacing w:line="360" w:lineRule="auto"/>
        <w:jc w:val="both"/>
        <w:rPr>
          <w:rFonts w:ascii="Arial" w:hAnsi="Arial" w:cs="Arial"/>
          <w:bCs/>
          <w:color w:val="auto"/>
          <w:sz w:val="24"/>
          <w:szCs w:val="24"/>
        </w:rPr>
      </w:pPr>
    </w:p>
    <w:p w:rsidR="00375993" w:rsidRPr="003C46F5" w:rsidRDefault="00375993" w:rsidP="00375993">
      <w:pPr>
        <w:pStyle w:val="ListParagraph"/>
        <w:spacing w:line="360" w:lineRule="auto"/>
        <w:rPr>
          <w:rFonts w:ascii="Arial" w:hAnsi="Arial" w:cs="Arial"/>
          <w:b/>
          <w:color w:val="auto"/>
          <w:sz w:val="24"/>
          <w:szCs w:val="24"/>
        </w:rPr>
      </w:pPr>
      <w:r w:rsidRPr="003C46F5">
        <w:rPr>
          <w:rFonts w:ascii="Arial" w:hAnsi="Arial" w:cs="Arial"/>
          <w:b/>
          <w:color w:val="auto"/>
          <w:sz w:val="24"/>
          <w:szCs w:val="24"/>
        </w:rPr>
        <w:lastRenderedPageBreak/>
        <w:t xml:space="preserve">CQC </w:t>
      </w:r>
    </w:p>
    <w:p w:rsidR="00375993" w:rsidRPr="00375993" w:rsidRDefault="00375993" w:rsidP="00375993">
      <w:pPr>
        <w:pStyle w:val="ListParagraph"/>
        <w:spacing w:line="360" w:lineRule="auto"/>
        <w:rPr>
          <w:rFonts w:ascii="Arial" w:hAnsi="Arial" w:cs="Arial"/>
          <w:color w:val="auto"/>
          <w:sz w:val="24"/>
          <w:szCs w:val="24"/>
        </w:rPr>
      </w:pPr>
      <w:r w:rsidRPr="00375993">
        <w:rPr>
          <w:rFonts w:ascii="Arial" w:hAnsi="Arial" w:cs="Arial"/>
          <w:color w:val="auto"/>
          <w:sz w:val="24"/>
          <w:szCs w:val="24"/>
        </w:rPr>
        <w:t>National Customer Service Centre</w:t>
      </w:r>
      <w:r w:rsidRPr="00375993">
        <w:rPr>
          <w:rFonts w:ascii="Arial" w:hAnsi="Arial" w:cs="Arial"/>
          <w:color w:val="auto"/>
          <w:sz w:val="24"/>
          <w:szCs w:val="24"/>
        </w:rPr>
        <w:br/>
      </w:r>
      <w:proofErr w:type="spellStart"/>
      <w:r w:rsidRPr="00375993">
        <w:rPr>
          <w:rFonts w:ascii="Arial" w:hAnsi="Arial" w:cs="Arial"/>
          <w:color w:val="auto"/>
          <w:sz w:val="24"/>
          <w:szCs w:val="24"/>
        </w:rPr>
        <w:t>Citygate</w:t>
      </w:r>
      <w:proofErr w:type="spellEnd"/>
      <w:r w:rsidRPr="00375993">
        <w:rPr>
          <w:rFonts w:ascii="Arial" w:hAnsi="Arial" w:cs="Arial"/>
          <w:color w:val="auto"/>
          <w:sz w:val="24"/>
          <w:szCs w:val="24"/>
        </w:rPr>
        <w:br/>
      </w:r>
      <w:proofErr w:type="spellStart"/>
      <w:r w:rsidRPr="00375993">
        <w:rPr>
          <w:rFonts w:ascii="Arial" w:hAnsi="Arial" w:cs="Arial"/>
          <w:color w:val="auto"/>
          <w:sz w:val="24"/>
          <w:szCs w:val="24"/>
        </w:rPr>
        <w:t>Gallowgate</w:t>
      </w:r>
      <w:proofErr w:type="spellEnd"/>
      <w:r w:rsidRPr="00375993">
        <w:rPr>
          <w:rFonts w:ascii="Arial" w:hAnsi="Arial" w:cs="Arial"/>
          <w:color w:val="auto"/>
          <w:sz w:val="24"/>
          <w:szCs w:val="24"/>
        </w:rPr>
        <w:br/>
        <w:t>Newcastle upon Tyne</w:t>
      </w:r>
      <w:r w:rsidRPr="00375993">
        <w:rPr>
          <w:rFonts w:ascii="Arial" w:hAnsi="Arial" w:cs="Arial"/>
          <w:color w:val="auto"/>
          <w:sz w:val="24"/>
          <w:szCs w:val="24"/>
        </w:rPr>
        <w:br/>
        <w:t>NE1 4PA</w:t>
      </w:r>
    </w:p>
    <w:p w:rsidR="00375993" w:rsidRDefault="003C46F5" w:rsidP="00375993">
      <w:pPr>
        <w:pStyle w:val="ListParagraph"/>
        <w:spacing w:line="360" w:lineRule="auto"/>
        <w:rPr>
          <w:rFonts w:ascii="Arial" w:hAnsi="Arial" w:cs="Arial"/>
          <w:bCs/>
          <w:color w:val="auto"/>
          <w:sz w:val="24"/>
          <w:szCs w:val="24"/>
        </w:rPr>
      </w:pPr>
      <w:r>
        <w:rPr>
          <w:rFonts w:ascii="Arial" w:hAnsi="Arial" w:cs="Arial"/>
          <w:bCs/>
          <w:color w:val="auto"/>
          <w:sz w:val="24"/>
          <w:szCs w:val="24"/>
        </w:rPr>
        <w:t xml:space="preserve">Tel. </w:t>
      </w:r>
      <w:r w:rsidRPr="00375993">
        <w:rPr>
          <w:rFonts w:ascii="Arial" w:hAnsi="Arial" w:cs="Arial"/>
          <w:bCs/>
          <w:color w:val="auto"/>
          <w:sz w:val="24"/>
          <w:szCs w:val="24"/>
        </w:rPr>
        <w:t>03000 616161</w:t>
      </w:r>
    </w:p>
    <w:p w:rsidR="003C46F5" w:rsidRDefault="003C46F5" w:rsidP="00375993">
      <w:pPr>
        <w:pStyle w:val="ListParagraph"/>
        <w:spacing w:line="360" w:lineRule="auto"/>
        <w:rPr>
          <w:rFonts w:ascii="Arial" w:hAnsi="Arial" w:cs="Arial"/>
          <w:color w:val="auto"/>
          <w:sz w:val="24"/>
          <w:szCs w:val="24"/>
        </w:rPr>
      </w:pPr>
    </w:p>
    <w:p w:rsidR="003C46F5" w:rsidRPr="000B78D1" w:rsidRDefault="003C46F5" w:rsidP="003C46F5">
      <w:pPr>
        <w:pStyle w:val="ListParagraph"/>
        <w:spacing w:line="360" w:lineRule="auto"/>
        <w:jc w:val="both"/>
        <w:rPr>
          <w:rFonts w:ascii="Arial" w:hAnsi="Arial" w:cs="Arial"/>
          <w:color w:val="auto"/>
          <w:sz w:val="24"/>
          <w:szCs w:val="24"/>
        </w:rPr>
      </w:pPr>
      <w:r w:rsidRPr="000B78D1">
        <w:rPr>
          <w:rFonts w:ascii="Arial" w:hAnsi="Arial" w:cs="Arial"/>
          <w:color w:val="auto"/>
          <w:sz w:val="24"/>
          <w:szCs w:val="24"/>
        </w:rPr>
        <w:t xml:space="preserve">Further advice and guidance can be sought from </w:t>
      </w:r>
      <w:proofErr w:type="spellStart"/>
      <w:r w:rsidRPr="000B78D1">
        <w:rPr>
          <w:rFonts w:ascii="Arial" w:hAnsi="Arial" w:cs="Arial"/>
          <w:color w:val="auto"/>
          <w:sz w:val="24"/>
          <w:szCs w:val="24"/>
        </w:rPr>
        <w:t>Wirral</w:t>
      </w:r>
      <w:proofErr w:type="spellEnd"/>
      <w:r w:rsidRPr="000B78D1">
        <w:rPr>
          <w:rFonts w:ascii="Arial" w:hAnsi="Arial" w:cs="Arial"/>
          <w:color w:val="auto"/>
          <w:sz w:val="24"/>
          <w:szCs w:val="24"/>
        </w:rPr>
        <w:t xml:space="preserve"> Advocacy (0151 650 1530), Central Advise Duty Team (0151 606 2006).</w:t>
      </w:r>
    </w:p>
    <w:p w:rsidR="003C46F5" w:rsidRPr="000B78D1" w:rsidRDefault="003C46F5" w:rsidP="003C46F5">
      <w:pPr>
        <w:pStyle w:val="ListParagraph"/>
        <w:spacing w:line="360" w:lineRule="auto"/>
        <w:jc w:val="both"/>
        <w:rPr>
          <w:rFonts w:ascii="Arial" w:hAnsi="Arial" w:cs="Arial"/>
          <w:color w:val="auto"/>
          <w:sz w:val="24"/>
          <w:szCs w:val="24"/>
        </w:rPr>
      </w:pPr>
    </w:p>
    <w:p w:rsidR="003C46F5" w:rsidRPr="000B78D1" w:rsidRDefault="003C46F5" w:rsidP="003C46F5">
      <w:pPr>
        <w:pStyle w:val="ListParagraph"/>
        <w:spacing w:line="360" w:lineRule="auto"/>
        <w:jc w:val="both"/>
        <w:rPr>
          <w:rFonts w:ascii="Arial" w:hAnsi="Arial" w:cs="Arial"/>
          <w:color w:val="auto"/>
          <w:sz w:val="24"/>
          <w:szCs w:val="24"/>
          <w:shd w:val="clear" w:color="auto" w:fill="FFFFFF"/>
        </w:rPr>
      </w:pPr>
      <w:r w:rsidRPr="000B78D1">
        <w:rPr>
          <w:rFonts w:ascii="Arial" w:hAnsi="Arial" w:cs="Arial"/>
          <w:color w:val="auto"/>
          <w:sz w:val="24"/>
          <w:szCs w:val="24"/>
          <w:shd w:val="clear" w:color="auto" w:fill="FFFFFF"/>
        </w:rPr>
        <w:t xml:space="preserve">9. If you are not satisfied with the outcome of </w:t>
      </w:r>
      <w:proofErr w:type="spellStart"/>
      <w:r w:rsidRPr="000B78D1">
        <w:rPr>
          <w:rFonts w:ascii="Arial" w:hAnsi="Arial" w:cs="Arial"/>
          <w:color w:val="auto"/>
          <w:sz w:val="24"/>
          <w:szCs w:val="24"/>
          <w:shd w:val="clear" w:color="auto" w:fill="FFFFFF"/>
        </w:rPr>
        <w:t>Wirral</w:t>
      </w:r>
      <w:proofErr w:type="spellEnd"/>
      <w:r w:rsidRPr="000B78D1">
        <w:rPr>
          <w:rFonts w:ascii="Arial" w:hAnsi="Arial" w:cs="Arial"/>
          <w:color w:val="auto"/>
          <w:sz w:val="24"/>
          <w:szCs w:val="24"/>
          <w:shd w:val="clear" w:color="auto" w:fill="FFFFFF"/>
        </w:rPr>
        <w:t xml:space="preserve"> Council's complaint investigation you can take your complaint to the</w:t>
      </w:r>
      <w:r w:rsidRPr="000B78D1">
        <w:rPr>
          <w:rStyle w:val="apple-converted-space"/>
          <w:rFonts w:ascii="Arial" w:hAnsi="Arial" w:cs="Arial"/>
          <w:color w:val="auto"/>
          <w:sz w:val="24"/>
          <w:szCs w:val="24"/>
          <w:shd w:val="clear" w:color="auto" w:fill="FFFFFF"/>
        </w:rPr>
        <w:t> </w:t>
      </w:r>
      <w:hyperlink r:id="rId11" w:tgtFrame="_blank" w:history="1">
        <w:r w:rsidRPr="006E45B2">
          <w:rPr>
            <w:rStyle w:val="Hyperlink"/>
            <w:rFonts w:ascii="Arial" w:hAnsi="Arial" w:cs="Arial"/>
            <w:color w:val="auto"/>
            <w:sz w:val="24"/>
            <w:szCs w:val="24"/>
            <w:u w:val="none"/>
            <w:shd w:val="clear" w:color="auto" w:fill="FFFFFF"/>
          </w:rPr>
          <w:t>Local Government Ombudsman</w:t>
        </w:r>
      </w:hyperlink>
      <w:r w:rsidRPr="000B78D1">
        <w:rPr>
          <w:rFonts w:ascii="Arial" w:hAnsi="Arial" w:cs="Arial"/>
          <w:color w:val="auto"/>
          <w:sz w:val="24"/>
          <w:szCs w:val="24"/>
          <w:shd w:val="clear" w:color="auto" w:fill="FFFFFF"/>
        </w:rPr>
        <w:t>.</w:t>
      </w:r>
    </w:p>
    <w:p w:rsidR="000B78D1" w:rsidRPr="000B78D1" w:rsidRDefault="000B78D1" w:rsidP="003C46F5">
      <w:pPr>
        <w:pStyle w:val="ListParagraph"/>
        <w:spacing w:line="360" w:lineRule="auto"/>
        <w:jc w:val="both"/>
        <w:rPr>
          <w:rFonts w:ascii="Arial" w:hAnsi="Arial" w:cs="Arial"/>
          <w:color w:val="auto"/>
          <w:sz w:val="24"/>
          <w:szCs w:val="24"/>
          <w:shd w:val="clear" w:color="auto" w:fill="FFFFFF"/>
        </w:rPr>
      </w:pPr>
    </w:p>
    <w:p w:rsidR="000B78D1" w:rsidRPr="000B78D1" w:rsidRDefault="000B78D1" w:rsidP="000B78D1">
      <w:pPr>
        <w:shd w:val="clear" w:color="auto" w:fill="FFFFFF"/>
        <w:spacing w:line="288" w:lineRule="atLeast"/>
        <w:ind w:left="300"/>
        <w:rPr>
          <w:rFonts w:cs="Arial"/>
          <w:b/>
          <w:bCs/>
          <w:szCs w:val="24"/>
        </w:rPr>
      </w:pPr>
      <w:r w:rsidRPr="000B78D1">
        <w:rPr>
          <w:rFonts w:cs="Arial"/>
          <w:szCs w:val="24"/>
        </w:rPr>
        <w:tab/>
      </w:r>
      <w:r w:rsidRPr="000B78D1">
        <w:rPr>
          <w:rFonts w:cs="Arial"/>
          <w:b/>
          <w:bCs/>
          <w:szCs w:val="24"/>
        </w:rPr>
        <w:t>Local Government Ombudsman</w:t>
      </w:r>
    </w:p>
    <w:p w:rsidR="000B78D1" w:rsidRPr="000B78D1" w:rsidRDefault="000B78D1" w:rsidP="000B78D1">
      <w:pPr>
        <w:shd w:val="clear" w:color="auto" w:fill="FFFFFF"/>
        <w:spacing w:before="36" w:after="36" w:line="288" w:lineRule="atLeast"/>
        <w:ind w:left="300"/>
        <w:rPr>
          <w:rFonts w:cs="Arial"/>
          <w:szCs w:val="24"/>
        </w:rPr>
      </w:pPr>
      <w:r w:rsidRPr="000B78D1">
        <w:rPr>
          <w:rFonts w:cs="Arial"/>
          <w:szCs w:val="24"/>
        </w:rPr>
        <w:tab/>
        <w:t>PO Box 4771, Coventry, CV4 0EH</w:t>
      </w:r>
    </w:p>
    <w:p w:rsidR="000B78D1" w:rsidRPr="000B78D1" w:rsidRDefault="000B78D1" w:rsidP="000B78D1">
      <w:pPr>
        <w:shd w:val="clear" w:color="auto" w:fill="FFFFFF"/>
        <w:spacing w:before="36" w:after="36" w:line="288" w:lineRule="atLeast"/>
        <w:ind w:left="300"/>
        <w:rPr>
          <w:rFonts w:cs="Arial"/>
          <w:szCs w:val="24"/>
        </w:rPr>
      </w:pPr>
      <w:r w:rsidRPr="000B78D1">
        <w:rPr>
          <w:rFonts w:cs="Arial"/>
          <w:szCs w:val="24"/>
        </w:rPr>
        <w:tab/>
        <w:t>Tel. 0300 061 0614</w:t>
      </w:r>
    </w:p>
    <w:p w:rsidR="000B78D1" w:rsidRPr="000B78D1" w:rsidRDefault="000B78D1" w:rsidP="000B78D1">
      <w:pPr>
        <w:shd w:val="clear" w:color="auto" w:fill="FFFFFF"/>
        <w:spacing w:before="36" w:after="36" w:line="288" w:lineRule="atLeast"/>
        <w:ind w:left="300"/>
        <w:rPr>
          <w:rFonts w:cs="Arial"/>
          <w:szCs w:val="24"/>
        </w:rPr>
      </w:pPr>
      <w:r w:rsidRPr="000B78D1">
        <w:rPr>
          <w:rFonts w:cs="Arial"/>
          <w:szCs w:val="24"/>
        </w:rPr>
        <w:tab/>
        <w:t>Text: 0762 480 4299 (please text ‘call back’)</w:t>
      </w:r>
    </w:p>
    <w:p w:rsidR="000B78D1" w:rsidRPr="000B78D1" w:rsidRDefault="000B78D1" w:rsidP="000B78D1">
      <w:pPr>
        <w:shd w:val="clear" w:color="auto" w:fill="FFFFFF"/>
        <w:spacing w:before="36" w:after="36" w:line="288" w:lineRule="atLeast"/>
        <w:ind w:left="300"/>
        <w:rPr>
          <w:rFonts w:cs="Arial"/>
          <w:szCs w:val="24"/>
        </w:rPr>
      </w:pPr>
      <w:r w:rsidRPr="000B78D1">
        <w:rPr>
          <w:rFonts w:cs="Arial"/>
          <w:szCs w:val="24"/>
        </w:rPr>
        <w:tab/>
        <w:t>Fax: 024 7682 0001</w:t>
      </w:r>
    </w:p>
    <w:p w:rsidR="000B78D1" w:rsidRPr="000B78D1" w:rsidRDefault="000B78D1" w:rsidP="000B78D1">
      <w:pPr>
        <w:shd w:val="clear" w:color="auto" w:fill="FFFFFF"/>
        <w:spacing w:before="36" w:after="36" w:line="288" w:lineRule="atLeast"/>
        <w:ind w:left="300"/>
        <w:rPr>
          <w:rFonts w:cs="Arial"/>
          <w:szCs w:val="24"/>
        </w:rPr>
      </w:pPr>
      <w:r w:rsidRPr="000B78D1">
        <w:rPr>
          <w:rFonts w:cs="Arial"/>
          <w:szCs w:val="24"/>
        </w:rPr>
        <w:tab/>
        <w:t>http://www.lgo.org.uk</w:t>
      </w:r>
    </w:p>
    <w:p w:rsidR="000B78D1" w:rsidRPr="000B78D1" w:rsidRDefault="000B78D1" w:rsidP="000B78D1">
      <w:pPr>
        <w:shd w:val="clear" w:color="auto" w:fill="FFFFFF"/>
        <w:spacing w:before="36" w:after="36" w:line="288" w:lineRule="atLeast"/>
        <w:ind w:left="300"/>
        <w:rPr>
          <w:rFonts w:cs="Arial"/>
          <w:szCs w:val="24"/>
          <w:shd w:val="clear" w:color="auto" w:fill="FFFFFF"/>
        </w:rPr>
      </w:pPr>
      <w:r w:rsidRPr="000B78D1">
        <w:rPr>
          <w:rFonts w:cs="Arial"/>
          <w:szCs w:val="24"/>
        </w:rPr>
        <w:tab/>
      </w:r>
    </w:p>
    <w:p w:rsidR="003C46F5" w:rsidRDefault="003C46F5" w:rsidP="003C46F5">
      <w:pPr>
        <w:pStyle w:val="ListParagraph"/>
        <w:spacing w:line="360" w:lineRule="auto"/>
        <w:jc w:val="both"/>
        <w:rPr>
          <w:rFonts w:ascii="Verdana" w:hAnsi="Verdana"/>
          <w:color w:val="333333"/>
          <w:sz w:val="18"/>
          <w:szCs w:val="18"/>
          <w:shd w:val="clear" w:color="auto" w:fill="FFFFFF"/>
        </w:rPr>
      </w:pPr>
    </w:p>
    <w:p w:rsidR="00366AA7" w:rsidRPr="00375993" w:rsidRDefault="000B78D1" w:rsidP="003C46F5">
      <w:pPr>
        <w:pStyle w:val="ListParagraph"/>
        <w:spacing w:line="360" w:lineRule="auto"/>
        <w:jc w:val="both"/>
        <w:rPr>
          <w:rFonts w:ascii="Arial" w:hAnsi="Arial" w:cs="Arial"/>
          <w:color w:val="auto"/>
          <w:sz w:val="24"/>
          <w:szCs w:val="24"/>
        </w:rPr>
      </w:pPr>
      <w:r w:rsidRPr="000B78D1">
        <w:rPr>
          <w:rFonts w:ascii="Arial" w:hAnsi="Arial" w:cs="Arial"/>
          <w:color w:val="auto"/>
          <w:sz w:val="24"/>
          <w:szCs w:val="24"/>
        </w:rPr>
        <w:t>10.</w:t>
      </w:r>
      <w:r>
        <w:rPr>
          <w:rFonts w:ascii="Arial" w:hAnsi="Arial" w:cs="Arial"/>
          <w:b/>
          <w:color w:val="FF0000"/>
          <w:sz w:val="24"/>
          <w:szCs w:val="24"/>
        </w:rPr>
        <w:t xml:space="preserve"> </w:t>
      </w:r>
      <w:r w:rsidR="00BD13E2" w:rsidRPr="00375993">
        <w:rPr>
          <w:rFonts w:ascii="Arial" w:hAnsi="Arial" w:cs="Arial"/>
          <w:b/>
          <w:color w:val="FF0000"/>
          <w:sz w:val="24"/>
          <w:szCs w:val="24"/>
        </w:rPr>
        <w:t>Six weeks</w:t>
      </w:r>
      <w:r w:rsidR="00BD13E2" w:rsidRPr="00375993">
        <w:rPr>
          <w:rFonts w:ascii="Arial" w:hAnsi="Arial" w:cs="Arial"/>
          <w:color w:val="auto"/>
          <w:sz w:val="24"/>
          <w:szCs w:val="24"/>
        </w:rPr>
        <w:t xml:space="preserve"> after the complaint has been resolved, the </w:t>
      </w:r>
      <w:r w:rsidR="00375993">
        <w:rPr>
          <w:rFonts w:ascii="Arial" w:hAnsi="Arial" w:cs="Arial"/>
          <w:color w:val="auto"/>
          <w:sz w:val="24"/>
          <w:szCs w:val="24"/>
        </w:rPr>
        <w:t xml:space="preserve">Service Manager will </w:t>
      </w:r>
      <w:r w:rsidR="00BD13E2" w:rsidRPr="00375993">
        <w:rPr>
          <w:rFonts w:ascii="Arial" w:hAnsi="Arial" w:cs="Arial"/>
          <w:color w:val="auto"/>
          <w:sz w:val="24"/>
          <w:szCs w:val="24"/>
        </w:rPr>
        <w:t>contact the complainant either in writing or via phone to evaluate the complaint handling process from the view of the complainant.</w:t>
      </w:r>
    </w:p>
    <w:p w:rsidR="00366AA7" w:rsidRPr="00375993" w:rsidRDefault="00366AA7" w:rsidP="00505F6A">
      <w:pPr>
        <w:spacing w:line="360" w:lineRule="auto"/>
        <w:jc w:val="both"/>
      </w:pPr>
    </w:p>
    <w:p w:rsidR="008B4513" w:rsidRPr="008B4513" w:rsidRDefault="008B4513" w:rsidP="008B4513">
      <w:pPr>
        <w:spacing w:line="360" w:lineRule="auto"/>
        <w:jc w:val="both"/>
        <w:rPr>
          <w:b/>
        </w:rPr>
      </w:pPr>
      <w:r w:rsidRPr="008B4513">
        <w:rPr>
          <w:b/>
        </w:rPr>
        <w:t xml:space="preserve">Management Duties </w:t>
      </w:r>
    </w:p>
    <w:p w:rsidR="00891601" w:rsidRDefault="008B4513" w:rsidP="008B4513">
      <w:pPr>
        <w:spacing w:line="360" w:lineRule="auto"/>
        <w:jc w:val="both"/>
      </w:pPr>
      <w:r>
        <w:t xml:space="preserve">Service managers have a duty to ensure that all their staff are aware and familiar with this Complaints and Concerns Policy and Procedure. </w:t>
      </w:r>
      <w:r w:rsidR="00E924E5">
        <w:t>The Service Manager</w:t>
      </w:r>
      <w:r>
        <w:t xml:space="preserve"> will ensure that everyone </w:t>
      </w:r>
      <w:r w:rsidR="00E924E5">
        <w:t>Harbour Supported Living Services Ltd</w:t>
      </w:r>
      <w:r>
        <w:t xml:space="preserve"> support and prospective people are given full details of the Complaints and Concerns Policy and Procedure, in a format which is accessible and understandable to them. </w:t>
      </w:r>
      <w:r w:rsidR="00E924E5">
        <w:t>Service Manager</w:t>
      </w:r>
      <w:r>
        <w:t xml:space="preserve"> will respond to all complaints according to this process, treating all complaints fairly and impartially and </w:t>
      </w:r>
      <w:r>
        <w:lastRenderedPageBreak/>
        <w:t>will assist in keeping complainants informed at all stages. A record of all details of complaints will be kept in the appropriate Complaints Log. Reviewing the history of complaints by the service manager on a regular basis to establish and investigate any trends or patterns will contribute to the continuous quality improvement and quality assurance processes in Harbour Supported Living Services Ltd. Harbour Supported Living Services Ltd will ensure that this Complaints and Concerns Procedure is regularly reviewed to ensure that it remains ‘fit for purpose’ and has any necessary improvements made – all such reviews should include feedback and involvement from people accessing our services and their families (and CQC notified of any changes where that is appropriate).</w:t>
      </w:r>
    </w:p>
    <w:p w:rsidR="008F4948" w:rsidRDefault="008F4948" w:rsidP="008B4513">
      <w:pPr>
        <w:spacing w:line="360" w:lineRule="auto"/>
        <w:jc w:val="both"/>
      </w:pPr>
    </w:p>
    <w:p w:rsidR="008F4948" w:rsidRPr="008F4948" w:rsidRDefault="008F4948" w:rsidP="008B4513">
      <w:pPr>
        <w:spacing w:line="360" w:lineRule="auto"/>
        <w:jc w:val="both"/>
        <w:rPr>
          <w:b/>
        </w:rPr>
      </w:pPr>
      <w:r w:rsidRPr="008F4948">
        <w:rPr>
          <w:b/>
        </w:rPr>
        <w:t xml:space="preserve">Staff Duties </w:t>
      </w:r>
    </w:p>
    <w:p w:rsidR="008F4948" w:rsidRDefault="008F4948" w:rsidP="008B4513">
      <w:pPr>
        <w:spacing w:line="360" w:lineRule="auto"/>
        <w:jc w:val="both"/>
      </w:pPr>
      <w:r>
        <w:t xml:space="preserve">In line with Harbour Supported Living Services Ltd values, staff have a duty to respond to all verbal complaints in a friendly, reasonable and professional manner according to this policy. Complaints should be welcomed, suggesting ways to resolve the problem, offering to refer the complaint to their line manager or the </w:t>
      </w:r>
      <w:r w:rsidR="00E924E5">
        <w:t>Service Manager</w:t>
      </w:r>
      <w:r>
        <w:t xml:space="preserve"> as required. Staff will advise people we support and their family carers about the Complaints and Concerns Procedure. </w:t>
      </w:r>
    </w:p>
    <w:p w:rsidR="008F4948" w:rsidRDefault="008F4948" w:rsidP="008B4513">
      <w:pPr>
        <w:spacing w:line="360" w:lineRule="auto"/>
        <w:jc w:val="both"/>
      </w:pPr>
    </w:p>
    <w:p w:rsidR="008F4948" w:rsidRDefault="008F4948" w:rsidP="008B4513">
      <w:pPr>
        <w:spacing w:line="360" w:lineRule="auto"/>
        <w:jc w:val="both"/>
      </w:pPr>
      <w:r w:rsidRPr="008F4948">
        <w:rPr>
          <w:b/>
        </w:rPr>
        <w:t>Applicability and Scope</w:t>
      </w:r>
      <w:r>
        <w:t xml:space="preserve"> </w:t>
      </w:r>
    </w:p>
    <w:p w:rsidR="008F4948" w:rsidRDefault="008F4948" w:rsidP="008B4513">
      <w:pPr>
        <w:spacing w:line="360" w:lineRule="auto"/>
        <w:jc w:val="both"/>
      </w:pPr>
      <w:r>
        <w:t xml:space="preserve">This policy applies to all staff, people we support, visitors, volunteers and contractors without exception. All staff at </w:t>
      </w:r>
      <w:r w:rsidR="006E45B2">
        <w:t>Harbour Supported Living Services Ltd</w:t>
      </w:r>
      <w:r>
        <w:t xml:space="preserve"> have responsibility for ensuring that they work within the remit of this policy and in the manner in which they have been trained. </w:t>
      </w:r>
    </w:p>
    <w:p w:rsidR="008F4948" w:rsidRPr="00066F01" w:rsidRDefault="008F4948" w:rsidP="008B4513">
      <w:pPr>
        <w:spacing w:line="360" w:lineRule="auto"/>
        <w:jc w:val="both"/>
      </w:pPr>
    </w:p>
    <w:sectPr w:rsidR="008F4948" w:rsidRPr="00066F01" w:rsidSect="00C91398">
      <w:headerReference w:type="default" r:id="rId12"/>
      <w:footerReference w:type="default" r:id="rId13"/>
      <w:pgSz w:w="11906" w:h="16838"/>
      <w:pgMar w:top="1440" w:right="1133" w:bottom="851" w:left="1418" w:header="170" w:footer="28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3638C" w:rsidRDefault="00B3638C" w:rsidP="00045D82">
      <w:r>
        <w:separator/>
      </w:r>
    </w:p>
  </w:endnote>
  <w:endnote w:type="continuationSeparator" w:id="0">
    <w:p w:rsidR="00B3638C" w:rsidRDefault="00B3638C" w:rsidP="00045D8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Gill Sans">
    <w:altName w:val="Lucida Sans Unicode"/>
    <w:charset w:val="00"/>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638C" w:rsidRPr="008437FA" w:rsidRDefault="00B3638C" w:rsidP="00B1738B">
    <w:pPr>
      <w:pStyle w:val="Footer"/>
      <w:ind w:left="3047" w:firstLine="4153"/>
      <w:rPr>
        <w:rFonts w:ascii="Times New Roman" w:hAnsi="Times New Roman" w:cs="Times New Roman"/>
        <w:color w:val="4BACC6" w:themeColor="accent5"/>
      </w:rPr>
    </w:pPr>
  </w:p>
  <w:p w:rsidR="00B3638C" w:rsidRPr="008437FA" w:rsidRDefault="00B3638C" w:rsidP="00B1738B">
    <w:pPr>
      <w:pStyle w:val="Footer"/>
      <w:ind w:left="0"/>
      <w:jc w:val="center"/>
      <w:rPr>
        <w:rFonts w:ascii="Times New Roman" w:hAnsi="Times New Roman" w:cs="Times New Roman"/>
        <w:color w:val="4BACC6" w:themeColor="accent5"/>
      </w:rPr>
    </w:pPr>
    <w:r>
      <w:rPr>
        <w:rFonts w:ascii="Times New Roman" w:hAnsi="Times New Roman" w:cs="Times New Roman"/>
        <w:noProof/>
        <w:color w:val="4BACC6" w:themeColor="accent5"/>
        <w:lang w:val="en-GB" w:eastAsia="en-GB" w:bidi="ar-SA"/>
      </w:rPr>
      <w:drawing>
        <wp:anchor distT="0" distB="0" distL="114300" distR="114300" simplePos="0" relativeHeight="251662336" behindDoc="0" locked="0" layoutInCell="1" allowOverlap="1">
          <wp:simplePos x="0" y="0"/>
          <wp:positionH relativeFrom="column">
            <wp:posOffset>-723900</wp:posOffset>
          </wp:positionH>
          <wp:positionV relativeFrom="paragraph">
            <wp:posOffset>19685</wp:posOffset>
          </wp:positionV>
          <wp:extent cx="604520" cy="419100"/>
          <wp:effectExtent l="19050" t="0" r="5080" b="0"/>
          <wp:wrapSquare wrapText="bothSides"/>
          <wp:docPr id="10" name="Picture 3" descr="inves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nvestlogo"/>
                  <pic:cNvPicPr>
                    <a:picLocks noChangeAspect="1" noChangeArrowheads="1"/>
                  </pic:cNvPicPr>
                </pic:nvPicPr>
                <pic:blipFill>
                  <a:blip r:embed="rId1"/>
                  <a:srcRect/>
                  <a:stretch>
                    <a:fillRect/>
                  </a:stretch>
                </pic:blipFill>
                <pic:spPr bwMode="auto">
                  <a:xfrm>
                    <a:off x="0" y="0"/>
                    <a:ext cx="604520" cy="419100"/>
                  </a:xfrm>
                  <a:prstGeom prst="rect">
                    <a:avLst/>
                  </a:prstGeom>
                  <a:noFill/>
                  <a:ln w="9525">
                    <a:noFill/>
                    <a:miter lim="800000"/>
                    <a:headEnd/>
                    <a:tailEnd/>
                  </a:ln>
                </pic:spPr>
              </pic:pic>
            </a:graphicData>
          </a:graphic>
        </wp:anchor>
      </w:drawing>
    </w:r>
    <w:r w:rsidRPr="008437FA">
      <w:rPr>
        <w:rFonts w:ascii="Times New Roman" w:hAnsi="Times New Roman" w:cs="Times New Roman"/>
        <w:color w:val="4BACC6" w:themeColor="accent5"/>
      </w:rPr>
      <w:t>170 Seabank Road, Wallasey, Wirral, CH45 1HG</w:t>
    </w:r>
  </w:p>
  <w:p w:rsidR="00B3638C" w:rsidRPr="008437FA" w:rsidRDefault="00B3638C" w:rsidP="00B1738B">
    <w:pPr>
      <w:pStyle w:val="Footer"/>
      <w:ind w:left="0"/>
      <w:jc w:val="center"/>
      <w:rPr>
        <w:rFonts w:ascii="Times New Roman" w:hAnsi="Times New Roman" w:cs="Times New Roman"/>
        <w:color w:val="4BACC6" w:themeColor="accent5"/>
      </w:rPr>
    </w:pPr>
    <w:r w:rsidRPr="008437FA">
      <w:rPr>
        <w:rFonts w:ascii="Times New Roman" w:hAnsi="Times New Roman" w:cs="Times New Roman"/>
        <w:color w:val="4BACC6" w:themeColor="accent5"/>
      </w:rPr>
      <w:t>www.harboursupport.co.uk</w:t>
    </w:r>
  </w:p>
  <w:p w:rsidR="00B3638C" w:rsidRPr="008437FA" w:rsidRDefault="00B3638C" w:rsidP="00B1738B">
    <w:pPr>
      <w:pStyle w:val="Footer"/>
      <w:tabs>
        <w:tab w:val="clear" w:pos="4513"/>
        <w:tab w:val="center" w:pos="4536"/>
        <w:tab w:val="right" w:pos="9072"/>
      </w:tabs>
      <w:ind w:left="0"/>
      <w:jc w:val="center"/>
      <w:rPr>
        <w:rFonts w:ascii="Times New Roman" w:hAnsi="Times New Roman" w:cs="Times New Roman"/>
        <w:color w:val="4BACC6" w:themeColor="accent5"/>
      </w:rPr>
    </w:pPr>
    <w:r w:rsidRPr="008437FA">
      <w:rPr>
        <w:rFonts w:ascii="Times New Roman" w:hAnsi="Times New Roman" w:cs="Times New Roman"/>
        <w:color w:val="4BACC6" w:themeColor="accent5"/>
      </w:rPr>
      <w:t>Tel: (0151) 630 0062</w:t>
    </w:r>
    <w:r w:rsidRPr="008437FA">
      <w:rPr>
        <w:rFonts w:ascii="Times New Roman" w:hAnsi="Times New Roman" w:cs="Times New Roman"/>
        <w:color w:val="4BACC6" w:themeColor="accent5"/>
      </w:rPr>
      <w:tab/>
      <w:t xml:space="preserve">      e-mail: harbourservices@btconnect.com</w:t>
    </w:r>
    <w:r w:rsidRPr="008437FA">
      <w:rPr>
        <w:rFonts w:ascii="Times New Roman" w:hAnsi="Times New Roman" w:cs="Times New Roman"/>
        <w:color w:val="4BACC6" w:themeColor="accent5"/>
      </w:rPr>
      <w:tab/>
      <w:t xml:space="preserve">   Fax: (0151) 630 0062</w:t>
    </w:r>
  </w:p>
  <w:p w:rsidR="00B3638C" w:rsidRPr="008437FA" w:rsidRDefault="00B3638C" w:rsidP="00B1738B">
    <w:pPr>
      <w:pStyle w:val="Footer"/>
      <w:rPr>
        <w:rFonts w:ascii="Times New Roman" w:hAnsi="Times New Roman" w:cs="Times New Roman"/>
        <w:color w:val="4BACC6" w:themeColor="accent5"/>
      </w:rPr>
    </w:pPr>
  </w:p>
  <w:p w:rsidR="00B3638C" w:rsidRDefault="00B3638C" w:rsidP="00B1738B">
    <w:pPr>
      <w:pStyle w:val="Footer"/>
      <w:tabs>
        <w:tab w:val="clear" w:pos="4513"/>
        <w:tab w:val="center" w:pos="0"/>
      </w:tabs>
      <w:ind w:left="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3638C" w:rsidRDefault="00B3638C" w:rsidP="00045D82">
      <w:r>
        <w:separator/>
      </w:r>
    </w:p>
  </w:footnote>
  <w:footnote w:type="continuationSeparator" w:id="0">
    <w:p w:rsidR="00B3638C" w:rsidRDefault="00B3638C" w:rsidP="00045D8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638C" w:rsidRDefault="00C469D5" w:rsidP="00045D82">
    <w:pPr>
      <w:pStyle w:val="Header"/>
      <w:ind w:left="0"/>
    </w:pPr>
    <w:r w:rsidRPr="00C469D5">
      <w:rPr>
        <w:noProof/>
        <w:lang w:eastAsia="zh-TW"/>
      </w:rPr>
      <w:pict>
        <v:shapetype id="_x0000_t202" coordsize="21600,21600" o:spt="202" path="m,l,21600r21600,l21600,xe">
          <v:stroke joinstyle="miter"/>
          <v:path gradientshapeok="t" o:connecttype="rect"/>
        </v:shapetype>
        <v:shape id="_x0000_s1025" type="#_x0000_t202" style="position:absolute;margin-left:70.6pt;margin-top:14.9pt;width:386.65pt;height:64.35pt;z-index:251660288;mso-width-relative:margin;mso-height-relative:margin" strokecolor="white [3212]">
          <v:textbox style="mso-next-textbox:#_x0000_s1025">
            <w:txbxContent>
              <w:p w:rsidR="00B3638C" w:rsidRPr="009B37B0" w:rsidRDefault="00B3638C" w:rsidP="00045D82">
                <w:pPr>
                  <w:spacing w:after="120"/>
                  <w:rPr>
                    <w:rFonts w:ascii="Times New Roman" w:hAnsi="Times New Roman"/>
                    <w:b/>
                    <w:color w:val="4BACC6" w:themeColor="accent5"/>
                    <w:sz w:val="40"/>
                    <w:szCs w:val="40"/>
                  </w:rPr>
                </w:pPr>
                <w:r w:rsidRPr="009B37B0">
                  <w:rPr>
                    <w:rFonts w:ascii="Times New Roman" w:hAnsi="Times New Roman"/>
                    <w:b/>
                    <w:color w:val="4BACC6" w:themeColor="accent5"/>
                    <w:sz w:val="40"/>
                    <w:szCs w:val="40"/>
                  </w:rPr>
                  <w:t>Harbour Supported Living Services Ltd</w:t>
                </w:r>
              </w:p>
              <w:p w:rsidR="00B3638C" w:rsidRPr="009B37B0" w:rsidRDefault="00B3638C" w:rsidP="00045D82">
                <w:pPr>
                  <w:spacing w:after="120"/>
                  <w:rPr>
                    <w:rFonts w:ascii="Times New Roman" w:hAnsi="Times New Roman"/>
                    <w:i/>
                    <w:color w:val="4F81BD" w:themeColor="accent1"/>
                    <w:sz w:val="28"/>
                    <w:szCs w:val="28"/>
                  </w:rPr>
                </w:pPr>
                <w:r>
                  <w:rPr>
                    <w:rFonts w:ascii="Times New Roman" w:hAnsi="Times New Roman"/>
                    <w:sz w:val="28"/>
                    <w:szCs w:val="28"/>
                  </w:rPr>
                  <w:t xml:space="preserve">                           </w:t>
                </w:r>
                <w:r w:rsidRPr="009B37B0">
                  <w:rPr>
                    <w:rFonts w:ascii="Times New Roman" w:hAnsi="Times New Roman"/>
                    <w:i/>
                    <w:color w:val="4F81BD" w:themeColor="accent1"/>
                    <w:sz w:val="28"/>
                    <w:szCs w:val="28"/>
                  </w:rPr>
                  <w:t>Bringing Support to Life</w:t>
                </w:r>
              </w:p>
              <w:p w:rsidR="00B3638C" w:rsidRDefault="00B3638C" w:rsidP="00045D82">
                <w:pPr>
                  <w:spacing w:after="120"/>
                </w:pPr>
              </w:p>
              <w:p w:rsidR="00B3638C" w:rsidRDefault="00B3638C" w:rsidP="00045D82">
                <w:pPr>
                  <w:spacing w:after="120"/>
                </w:pPr>
              </w:p>
            </w:txbxContent>
          </v:textbox>
        </v:shape>
      </w:pict>
    </w:r>
    <w:r w:rsidR="00B3638C" w:rsidRPr="00045D82">
      <w:rPr>
        <w:noProof/>
        <w:lang w:val="en-GB" w:eastAsia="en-GB" w:bidi="ar-SA"/>
      </w:rPr>
      <w:drawing>
        <wp:inline distT="0" distB="0" distL="0" distR="0">
          <wp:extent cx="847725" cy="847725"/>
          <wp:effectExtent l="19050" t="0" r="9525" b="0"/>
          <wp:docPr id="1" name="Picture 4" descr="C:\Documents and Settings\Harbour 2\My Documents\Downloads\Harbour Logo 2012\logo\jpeg\LogoColorNoText.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Documents and Settings\Harbour 2\My Documents\Downloads\Harbour Logo 2012\logo\jpeg\LogoColorNoText.jpeg"/>
                  <pic:cNvPicPr>
                    <a:picLocks noChangeAspect="1" noChangeArrowheads="1"/>
                  </pic:cNvPicPr>
                </pic:nvPicPr>
                <pic:blipFill>
                  <a:blip r:embed="rId1"/>
                  <a:srcRect/>
                  <a:stretch>
                    <a:fillRect/>
                  </a:stretch>
                </pic:blipFill>
                <pic:spPr bwMode="auto">
                  <a:xfrm>
                    <a:off x="0" y="0"/>
                    <a:ext cx="847725" cy="847725"/>
                  </a:xfrm>
                  <a:prstGeom prst="rect">
                    <a:avLst/>
                  </a:prstGeom>
                  <a:noFill/>
                  <a:ln w="9525">
                    <a:noFill/>
                    <a:miter lim="800000"/>
                    <a:headEnd/>
                    <a:tailEnd/>
                  </a:ln>
                </pic:spPr>
              </pic:pic>
            </a:graphicData>
          </a:graphic>
        </wp:inline>
      </w:drawing>
    </w:r>
    <w:r w:rsidR="00B3638C">
      <w:t xml:space="preserve"> </w:t>
    </w:r>
  </w:p>
  <w:p w:rsidR="00B3638C" w:rsidRDefault="00B3638C" w:rsidP="00045D82">
    <w:pPr>
      <w:pStyle w:val="Header"/>
      <w:ind w:left="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8B6F65"/>
    <w:multiLevelType w:val="hybridMultilevel"/>
    <w:tmpl w:val="A53214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D262BE1"/>
    <w:multiLevelType w:val="hybridMultilevel"/>
    <w:tmpl w:val="385A2C9C"/>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FC073D1"/>
    <w:multiLevelType w:val="hybridMultilevel"/>
    <w:tmpl w:val="D0D88D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1B90FC2"/>
    <w:multiLevelType w:val="hybridMultilevel"/>
    <w:tmpl w:val="6A6044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F314479"/>
    <w:multiLevelType w:val="multilevel"/>
    <w:tmpl w:val="48E60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4FB4AC4"/>
    <w:multiLevelType w:val="multilevel"/>
    <w:tmpl w:val="F3408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A1B6AEC"/>
    <w:multiLevelType w:val="hybridMultilevel"/>
    <w:tmpl w:val="4580C8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3CD62B95"/>
    <w:multiLevelType w:val="hybridMultilevel"/>
    <w:tmpl w:val="6FF0B742"/>
    <w:lvl w:ilvl="0" w:tplc="08090001">
      <w:start w:val="1"/>
      <w:numFmt w:val="bullet"/>
      <w:lvlText w:val=""/>
      <w:lvlJc w:val="left"/>
      <w:pPr>
        <w:ind w:left="754" w:hanging="360"/>
      </w:pPr>
      <w:rPr>
        <w:rFonts w:ascii="Symbol" w:hAnsi="Symbol"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8">
    <w:nsid w:val="4241022E"/>
    <w:multiLevelType w:val="hybridMultilevel"/>
    <w:tmpl w:val="8EDE6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7651E65"/>
    <w:multiLevelType w:val="hybridMultilevel"/>
    <w:tmpl w:val="5D2CC1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C62614D"/>
    <w:multiLevelType w:val="hybridMultilevel"/>
    <w:tmpl w:val="43AA4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1357B7E"/>
    <w:multiLevelType w:val="hybridMultilevel"/>
    <w:tmpl w:val="CFFEF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4A722AA"/>
    <w:multiLevelType w:val="hybridMultilevel"/>
    <w:tmpl w:val="0928B9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664C4E0B"/>
    <w:multiLevelType w:val="hybridMultilevel"/>
    <w:tmpl w:val="A48061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E0A47B1"/>
    <w:multiLevelType w:val="hybridMultilevel"/>
    <w:tmpl w:val="19FE9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89B3199"/>
    <w:multiLevelType w:val="hybridMultilevel"/>
    <w:tmpl w:val="2AF67D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9A75F77"/>
    <w:multiLevelType w:val="hybridMultilevel"/>
    <w:tmpl w:val="57CC7E72"/>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abstractNumId w:val="11"/>
  </w:num>
  <w:num w:numId="2">
    <w:abstractNumId w:val="0"/>
  </w:num>
  <w:num w:numId="3">
    <w:abstractNumId w:val="8"/>
  </w:num>
  <w:num w:numId="4">
    <w:abstractNumId w:val="15"/>
  </w:num>
  <w:num w:numId="5">
    <w:abstractNumId w:val="2"/>
  </w:num>
  <w:num w:numId="6">
    <w:abstractNumId w:val="9"/>
  </w:num>
  <w:num w:numId="7">
    <w:abstractNumId w:val="13"/>
  </w:num>
  <w:num w:numId="8">
    <w:abstractNumId w:val="10"/>
  </w:num>
  <w:num w:numId="9">
    <w:abstractNumId w:val="14"/>
  </w:num>
  <w:num w:numId="10">
    <w:abstractNumId w:val="3"/>
  </w:num>
  <w:num w:numId="11">
    <w:abstractNumId w:val="7"/>
  </w:num>
  <w:num w:numId="12">
    <w:abstractNumId w:val="6"/>
  </w:num>
  <w:num w:numId="13">
    <w:abstractNumId w:val="12"/>
  </w:num>
  <w:num w:numId="14">
    <w:abstractNumId w:val="1"/>
  </w:num>
  <w:num w:numId="15">
    <w:abstractNumId w:val="5"/>
  </w:num>
  <w:num w:numId="16">
    <w:abstractNumId w:val="16"/>
  </w:num>
  <w:num w:numId="1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drawingGridHorizontalSpacing w:val="12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rsids>
    <w:rsidRoot w:val="00045D82"/>
    <w:rsid w:val="000025ED"/>
    <w:rsid w:val="000257ED"/>
    <w:rsid w:val="00030D82"/>
    <w:rsid w:val="00035CE7"/>
    <w:rsid w:val="00045D82"/>
    <w:rsid w:val="0004710B"/>
    <w:rsid w:val="0006025C"/>
    <w:rsid w:val="00066F01"/>
    <w:rsid w:val="00077823"/>
    <w:rsid w:val="00084B3C"/>
    <w:rsid w:val="00084F1F"/>
    <w:rsid w:val="00095FF7"/>
    <w:rsid w:val="000A297C"/>
    <w:rsid w:val="000A3046"/>
    <w:rsid w:val="000B082C"/>
    <w:rsid w:val="000B78D1"/>
    <w:rsid w:val="000C7714"/>
    <w:rsid w:val="000E29F3"/>
    <w:rsid w:val="000E586F"/>
    <w:rsid w:val="000F5D81"/>
    <w:rsid w:val="000F69F6"/>
    <w:rsid w:val="0010077C"/>
    <w:rsid w:val="001033E2"/>
    <w:rsid w:val="00113565"/>
    <w:rsid w:val="00123DF4"/>
    <w:rsid w:val="00130033"/>
    <w:rsid w:val="001564B9"/>
    <w:rsid w:val="001816D2"/>
    <w:rsid w:val="00195394"/>
    <w:rsid w:val="001A7E5A"/>
    <w:rsid w:val="001B0B31"/>
    <w:rsid w:val="001C1459"/>
    <w:rsid w:val="001C504B"/>
    <w:rsid w:val="001D7226"/>
    <w:rsid w:val="001E57B8"/>
    <w:rsid w:val="001F4AD3"/>
    <w:rsid w:val="001F632C"/>
    <w:rsid w:val="00267398"/>
    <w:rsid w:val="00280E51"/>
    <w:rsid w:val="00281D83"/>
    <w:rsid w:val="00284EE6"/>
    <w:rsid w:val="002C38D7"/>
    <w:rsid w:val="002D3E5E"/>
    <w:rsid w:val="002D4707"/>
    <w:rsid w:val="002E1752"/>
    <w:rsid w:val="002E2F57"/>
    <w:rsid w:val="002F64B5"/>
    <w:rsid w:val="00322CA6"/>
    <w:rsid w:val="003407D8"/>
    <w:rsid w:val="0035618A"/>
    <w:rsid w:val="00360519"/>
    <w:rsid w:val="00366AA7"/>
    <w:rsid w:val="00375993"/>
    <w:rsid w:val="00377A68"/>
    <w:rsid w:val="003803E0"/>
    <w:rsid w:val="00380F86"/>
    <w:rsid w:val="0039577D"/>
    <w:rsid w:val="003B4920"/>
    <w:rsid w:val="003C2337"/>
    <w:rsid w:val="003C46F5"/>
    <w:rsid w:val="003C5F32"/>
    <w:rsid w:val="003E22F7"/>
    <w:rsid w:val="003E5325"/>
    <w:rsid w:val="004368E9"/>
    <w:rsid w:val="00445633"/>
    <w:rsid w:val="0045531C"/>
    <w:rsid w:val="00466087"/>
    <w:rsid w:val="004D0E87"/>
    <w:rsid w:val="004D3962"/>
    <w:rsid w:val="004E77EC"/>
    <w:rsid w:val="004F52D3"/>
    <w:rsid w:val="00500B6D"/>
    <w:rsid w:val="005011EB"/>
    <w:rsid w:val="00505F6A"/>
    <w:rsid w:val="0050777C"/>
    <w:rsid w:val="00513871"/>
    <w:rsid w:val="00515B71"/>
    <w:rsid w:val="00523D76"/>
    <w:rsid w:val="00531947"/>
    <w:rsid w:val="005445D7"/>
    <w:rsid w:val="005A11E7"/>
    <w:rsid w:val="005A3D5D"/>
    <w:rsid w:val="005B1FE0"/>
    <w:rsid w:val="005B437C"/>
    <w:rsid w:val="005B46E8"/>
    <w:rsid w:val="005D3EBA"/>
    <w:rsid w:val="005E7C9C"/>
    <w:rsid w:val="005F6E73"/>
    <w:rsid w:val="0062696B"/>
    <w:rsid w:val="006312F1"/>
    <w:rsid w:val="0065388B"/>
    <w:rsid w:val="00667D45"/>
    <w:rsid w:val="00671145"/>
    <w:rsid w:val="00685618"/>
    <w:rsid w:val="006B2730"/>
    <w:rsid w:val="006B371E"/>
    <w:rsid w:val="006B55DD"/>
    <w:rsid w:val="006E3868"/>
    <w:rsid w:val="006E45B2"/>
    <w:rsid w:val="006F380A"/>
    <w:rsid w:val="00705235"/>
    <w:rsid w:val="007124F7"/>
    <w:rsid w:val="00774BDF"/>
    <w:rsid w:val="007819BC"/>
    <w:rsid w:val="00784686"/>
    <w:rsid w:val="00790875"/>
    <w:rsid w:val="007924AA"/>
    <w:rsid w:val="007C0E33"/>
    <w:rsid w:val="007D1397"/>
    <w:rsid w:val="007D7819"/>
    <w:rsid w:val="007D7874"/>
    <w:rsid w:val="0081038E"/>
    <w:rsid w:val="008213A1"/>
    <w:rsid w:val="0082687C"/>
    <w:rsid w:val="00856703"/>
    <w:rsid w:val="00860CED"/>
    <w:rsid w:val="008813DA"/>
    <w:rsid w:val="00891601"/>
    <w:rsid w:val="008949DA"/>
    <w:rsid w:val="0089643D"/>
    <w:rsid w:val="00896D48"/>
    <w:rsid w:val="008B4513"/>
    <w:rsid w:val="008E3B22"/>
    <w:rsid w:val="008F4948"/>
    <w:rsid w:val="00905E8A"/>
    <w:rsid w:val="009101EE"/>
    <w:rsid w:val="00915E39"/>
    <w:rsid w:val="00925AED"/>
    <w:rsid w:val="00950020"/>
    <w:rsid w:val="00952BFD"/>
    <w:rsid w:val="0095477B"/>
    <w:rsid w:val="009613B0"/>
    <w:rsid w:val="00966181"/>
    <w:rsid w:val="0098042B"/>
    <w:rsid w:val="009856D8"/>
    <w:rsid w:val="00987139"/>
    <w:rsid w:val="009958E6"/>
    <w:rsid w:val="009A34F7"/>
    <w:rsid w:val="009C28FC"/>
    <w:rsid w:val="009D1617"/>
    <w:rsid w:val="009D31F5"/>
    <w:rsid w:val="009E477E"/>
    <w:rsid w:val="00A04BA8"/>
    <w:rsid w:val="00A07303"/>
    <w:rsid w:val="00A13EE1"/>
    <w:rsid w:val="00A3394B"/>
    <w:rsid w:val="00A416FD"/>
    <w:rsid w:val="00A46F79"/>
    <w:rsid w:val="00A53CAE"/>
    <w:rsid w:val="00A60EEB"/>
    <w:rsid w:val="00A87EFA"/>
    <w:rsid w:val="00AB39A2"/>
    <w:rsid w:val="00AE0A62"/>
    <w:rsid w:val="00B0632E"/>
    <w:rsid w:val="00B1738B"/>
    <w:rsid w:val="00B317D8"/>
    <w:rsid w:val="00B3638C"/>
    <w:rsid w:val="00B40A7B"/>
    <w:rsid w:val="00B4279A"/>
    <w:rsid w:val="00B61F08"/>
    <w:rsid w:val="00B7486A"/>
    <w:rsid w:val="00B76127"/>
    <w:rsid w:val="00B76455"/>
    <w:rsid w:val="00B77326"/>
    <w:rsid w:val="00B83DD2"/>
    <w:rsid w:val="00B86484"/>
    <w:rsid w:val="00BA0668"/>
    <w:rsid w:val="00BD13E2"/>
    <w:rsid w:val="00BD544E"/>
    <w:rsid w:val="00BE2EBB"/>
    <w:rsid w:val="00BE4829"/>
    <w:rsid w:val="00BE7FD3"/>
    <w:rsid w:val="00BF55D7"/>
    <w:rsid w:val="00C25BBD"/>
    <w:rsid w:val="00C31057"/>
    <w:rsid w:val="00C31DBD"/>
    <w:rsid w:val="00C36412"/>
    <w:rsid w:val="00C4496C"/>
    <w:rsid w:val="00C4636F"/>
    <w:rsid w:val="00C469D5"/>
    <w:rsid w:val="00C55703"/>
    <w:rsid w:val="00C62944"/>
    <w:rsid w:val="00C72C67"/>
    <w:rsid w:val="00C7479F"/>
    <w:rsid w:val="00C7500A"/>
    <w:rsid w:val="00C86C40"/>
    <w:rsid w:val="00C91398"/>
    <w:rsid w:val="00C9295D"/>
    <w:rsid w:val="00CB1A95"/>
    <w:rsid w:val="00CF4E22"/>
    <w:rsid w:val="00D04630"/>
    <w:rsid w:val="00D136CF"/>
    <w:rsid w:val="00D277BB"/>
    <w:rsid w:val="00D324C0"/>
    <w:rsid w:val="00D41F38"/>
    <w:rsid w:val="00D7541E"/>
    <w:rsid w:val="00D86C38"/>
    <w:rsid w:val="00D91427"/>
    <w:rsid w:val="00DA53C3"/>
    <w:rsid w:val="00DC4B0E"/>
    <w:rsid w:val="00DF1AA2"/>
    <w:rsid w:val="00E0192A"/>
    <w:rsid w:val="00E1560D"/>
    <w:rsid w:val="00E2433F"/>
    <w:rsid w:val="00E24A65"/>
    <w:rsid w:val="00E50DF0"/>
    <w:rsid w:val="00E5663C"/>
    <w:rsid w:val="00E729DE"/>
    <w:rsid w:val="00E76C5A"/>
    <w:rsid w:val="00E77238"/>
    <w:rsid w:val="00E82B69"/>
    <w:rsid w:val="00E84522"/>
    <w:rsid w:val="00E852D2"/>
    <w:rsid w:val="00E924E5"/>
    <w:rsid w:val="00EA1461"/>
    <w:rsid w:val="00EA4EC1"/>
    <w:rsid w:val="00EB0027"/>
    <w:rsid w:val="00EB03DF"/>
    <w:rsid w:val="00EC38A5"/>
    <w:rsid w:val="00EF159D"/>
    <w:rsid w:val="00F03CF2"/>
    <w:rsid w:val="00F16498"/>
    <w:rsid w:val="00F2609C"/>
    <w:rsid w:val="00F428B5"/>
    <w:rsid w:val="00F62B9E"/>
    <w:rsid w:val="00F81308"/>
    <w:rsid w:val="00F93021"/>
    <w:rsid w:val="00F96D59"/>
    <w:rsid w:val="00FA2F1F"/>
    <w:rsid w:val="00FB4850"/>
    <w:rsid w:val="00FE023F"/>
    <w:rsid w:val="00FF0F60"/>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en-US"/>
      </w:rPr>
    </w:rPrDefault>
    <w:pPrDefault>
      <w:pPr>
        <w:spacing w:after="160" w:line="288" w:lineRule="auto"/>
        <w:ind w:left="21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5D82"/>
    <w:pPr>
      <w:spacing w:after="0" w:line="240" w:lineRule="auto"/>
      <w:ind w:left="0"/>
    </w:pPr>
    <w:rPr>
      <w:rFonts w:ascii="Arial" w:eastAsia="Times New Roman" w:hAnsi="Arial" w:cs="Times New Roman"/>
      <w:sz w:val="24"/>
      <w:lang w:val="en-GB" w:bidi="ar-SA"/>
    </w:rPr>
  </w:style>
  <w:style w:type="paragraph" w:styleId="Heading1">
    <w:name w:val="heading 1"/>
    <w:basedOn w:val="Normal"/>
    <w:next w:val="Normal"/>
    <w:link w:val="Heading1Char"/>
    <w:uiPriority w:val="9"/>
    <w:qFormat/>
    <w:rsid w:val="00FA2F1F"/>
    <w:pPr>
      <w:spacing w:before="400" w:after="60"/>
      <w:ind w:left="2160"/>
      <w:contextualSpacing/>
      <w:outlineLvl w:val="0"/>
    </w:pPr>
    <w:rPr>
      <w:rFonts w:asciiTheme="majorHAnsi" w:eastAsiaTheme="majorEastAsia" w:hAnsiTheme="majorHAnsi" w:cstheme="majorBidi"/>
      <w:smallCaps/>
      <w:color w:val="0F243E" w:themeColor="text2" w:themeShade="7F"/>
      <w:spacing w:val="20"/>
      <w:sz w:val="32"/>
      <w:szCs w:val="32"/>
      <w:lang w:val="en-US" w:bidi="en-US"/>
    </w:rPr>
  </w:style>
  <w:style w:type="paragraph" w:styleId="Heading2">
    <w:name w:val="heading 2"/>
    <w:basedOn w:val="Normal"/>
    <w:next w:val="Normal"/>
    <w:link w:val="Heading2Char"/>
    <w:uiPriority w:val="9"/>
    <w:unhideWhenUsed/>
    <w:qFormat/>
    <w:rsid w:val="00FA2F1F"/>
    <w:pPr>
      <w:spacing w:before="120" w:after="60"/>
      <w:ind w:left="2160"/>
      <w:contextualSpacing/>
      <w:outlineLvl w:val="1"/>
    </w:pPr>
    <w:rPr>
      <w:rFonts w:asciiTheme="majorHAnsi" w:eastAsiaTheme="majorEastAsia" w:hAnsiTheme="majorHAnsi" w:cstheme="majorBidi"/>
      <w:smallCaps/>
      <w:color w:val="17365D" w:themeColor="text2" w:themeShade="BF"/>
      <w:spacing w:val="20"/>
      <w:sz w:val="28"/>
      <w:szCs w:val="28"/>
      <w:lang w:val="en-US" w:bidi="en-US"/>
    </w:rPr>
  </w:style>
  <w:style w:type="paragraph" w:styleId="Heading3">
    <w:name w:val="heading 3"/>
    <w:basedOn w:val="Normal"/>
    <w:next w:val="Normal"/>
    <w:link w:val="Heading3Char"/>
    <w:uiPriority w:val="9"/>
    <w:unhideWhenUsed/>
    <w:qFormat/>
    <w:rsid w:val="00FA2F1F"/>
    <w:pPr>
      <w:spacing w:before="120" w:after="60"/>
      <w:ind w:left="2160"/>
      <w:contextualSpacing/>
      <w:outlineLvl w:val="2"/>
    </w:pPr>
    <w:rPr>
      <w:rFonts w:asciiTheme="majorHAnsi" w:eastAsiaTheme="majorEastAsia" w:hAnsiTheme="majorHAnsi" w:cstheme="majorBidi"/>
      <w:smallCaps/>
      <w:color w:val="1F497D" w:themeColor="text2"/>
      <w:spacing w:val="20"/>
      <w:szCs w:val="24"/>
      <w:lang w:val="en-US" w:bidi="en-US"/>
    </w:rPr>
  </w:style>
  <w:style w:type="paragraph" w:styleId="Heading4">
    <w:name w:val="heading 4"/>
    <w:basedOn w:val="Normal"/>
    <w:next w:val="Normal"/>
    <w:link w:val="Heading4Char"/>
    <w:uiPriority w:val="9"/>
    <w:unhideWhenUsed/>
    <w:qFormat/>
    <w:rsid w:val="00FA2F1F"/>
    <w:pPr>
      <w:pBdr>
        <w:bottom w:val="single" w:sz="4" w:space="1" w:color="71A0DC" w:themeColor="text2" w:themeTint="7F"/>
      </w:pBdr>
      <w:spacing w:before="200" w:after="100"/>
      <w:ind w:left="2160"/>
      <w:contextualSpacing/>
      <w:outlineLvl w:val="3"/>
    </w:pPr>
    <w:rPr>
      <w:rFonts w:asciiTheme="majorHAnsi" w:eastAsiaTheme="majorEastAsia" w:hAnsiTheme="majorHAnsi" w:cstheme="majorBidi"/>
      <w:b/>
      <w:bCs/>
      <w:smallCaps/>
      <w:color w:val="3071C3" w:themeColor="text2" w:themeTint="BF"/>
      <w:spacing w:val="20"/>
      <w:sz w:val="20"/>
      <w:lang w:val="en-US" w:bidi="en-US"/>
    </w:rPr>
  </w:style>
  <w:style w:type="paragraph" w:styleId="Heading5">
    <w:name w:val="heading 5"/>
    <w:basedOn w:val="Normal"/>
    <w:next w:val="Normal"/>
    <w:link w:val="Heading5Char"/>
    <w:uiPriority w:val="9"/>
    <w:unhideWhenUsed/>
    <w:qFormat/>
    <w:rsid w:val="00FA2F1F"/>
    <w:pPr>
      <w:pBdr>
        <w:bottom w:val="single" w:sz="4" w:space="1" w:color="548DD4" w:themeColor="text2" w:themeTint="99"/>
      </w:pBdr>
      <w:spacing w:before="200" w:after="100"/>
      <w:ind w:left="2160"/>
      <w:contextualSpacing/>
      <w:outlineLvl w:val="4"/>
    </w:pPr>
    <w:rPr>
      <w:rFonts w:asciiTheme="majorHAnsi" w:eastAsiaTheme="majorEastAsia" w:hAnsiTheme="majorHAnsi" w:cstheme="majorBidi"/>
      <w:smallCaps/>
      <w:color w:val="3071C3" w:themeColor="text2" w:themeTint="BF"/>
      <w:spacing w:val="20"/>
      <w:sz w:val="20"/>
      <w:lang w:val="en-US" w:bidi="en-US"/>
    </w:rPr>
  </w:style>
  <w:style w:type="paragraph" w:styleId="Heading6">
    <w:name w:val="heading 6"/>
    <w:basedOn w:val="Normal"/>
    <w:next w:val="Normal"/>
    <w:link w:val="Heading6Char"/>
    <w:uiPriority w:val="9"/>
    <w:unhideWhenUsed/>
    <w:qFormat/>
    <w:rsid w:val="00FA2F1F"/>
    <w:pPr>
      <w:pBdr>
        <w:bottom w:val="dotted" w:sz="8" w:space="1" w:color="938953" w:themeColor="background2" w:themeShade="7F"/>
      </w:pBdr>
      <w:spacing w:before="200" w:after="100" w:line="288" w:lineRule="auto"/>
      <w:ind w:left="2160"/>
      <w:contextualSpacing/>
      <w:outlineLvl w:val="5"/>
    </w:pPr>
    <w:rPr>
      <w:rFonts w:asciiTheme="majorHAnsi" w:eastAsiaTheme="majorEastAsia" w:hAnsiTheme="majorHAnsi" w:cstheme="majorBidi"/>
      <w:smallCaps/>
      <w:color w:val="938953" w:themeColor="background2" w:themeShade="7F"/>
      <w:spacing w:val="20"/>
      <w:sz w:val="20"/>
      <w:lang w:val="en-US" w:bidi="en-US"/>
    </w:rPr>
  </w:style>
  <w:style w:type="paragraph" w:styleId="Heading7">
    <w:name w:val="heading 7"/>
    <w:basedOn w:val="Normal"/>
    <w:next w:val="Normal"/>
    <w:link w:val="Heading7Char"/>
    <w:uiPriority w:val="9"/>
    <w:unhideWhenUsed/>
    <w:qFormat/>
    <w:rsid w:val="00FA2F1F"/>
    <w:pPr>
      <w:pBdr>
        <w:bottom w:val="dotted" w:sz="8" w:space="1" w:color="938953" w:themeColor="background2" w:themeShade="7F"/>
      </w:pBdr>
      <w:spacing w:before="200" w:after="100"/>
      <w:ind w:left="2160"/>
      <w:contextualSpacing/>
      <w:outlineLvl w:val="6"/>
    </w:pPr>
    <w:rPr>
      <w:rFonts w:asciiTheme="majorHAnsi" w:eastAsiaTheme="majorEastAsia" w:hAnsiTheme="majorHAnsi" w:cstheme="majorBidi"/>
      <w:b/>
      <w:bCs/>
      <w:smallCaps/>
      <w:color w:val="938953" w:themeColor="background2" w:themeShade="7F"/>
      <w:spacing w:val="20"/>
      <w:sz w:val="16"/>
      <w:szCs w:val="16"/>
      <w:lang w:val="en-US" w:bidi="en-US"/>
    </w:rPr>
  </w:style>
  <w:style w:type="paragraph" w:styleId="Heading8">
    <w:name w:val="heading 8"/>
    <w:basedOn w:val="Normal"/>
    <w:next w:val="Normal"/>
    <w:link w:val="Heading8Char"/>
    <w:uiPriority w:val="9"/>
    <w:semiHidden/>
    <w:unhideWhenUsed/>
    <w:qFormat/>
    <w:rsid w:val="00FA2F1F"/>
    <w:pPr>
      <w:spacing w:before="200" w:after="60"/>
      <w:ind w:left="2160"/>
      <w:contextualSpacing/>
      <w:outlineLvl w:val="7"/>
    </w:pPr>
    <w:rPr>
      <w:rFonts w:asciiTheme="majorHAnsi" w:eastAsiaTheme="majorEastAsia" w:hAnsiTheme="majorHAnsi" w:cstheme="majorBidi"/>
      <w:b/>
      <w:smallCaps/>
      <w:color w:val="938953" w:themeColor="background2" w:themeShade="7F"/>
      <w:spacing w:val="20"/>
      <w:sz w:val="16"/>
      <w:szCs w:val="16"/>
      <w:lang w:val="en-US" w:bidi="en-US"/>
    </w:rPr>
  </w:style>
  <w:style w:type="paragraph" w:styleId="Heading9">
    <w:name w:val="heading 9"/>
    <w:basedOn w:val="Normal"/>
    <w:next w:val="Normal"/>
    <w:link w:val="Heading9Char"/>
    <w:uiPriority w:val="9"/>
    <w:semiHidden/>
    <w:unhideWhenUsed/>
    <w:qFormat/>
    <w:rsid w:val="00FA2F1F"/>
    <w:pPr>
      <w:spacing w:before="200" w:after="60"/>
      <w:ind w:left="2160"/>
      <w:contextualSpacing/>
      <w:outlineLvl w:val="8"/>
    </w:pPr>
    <w:rPr>
      <w:rFonts w:asciiTheme="majorHAnsi" w:eastAsiaTheme="majorEastAsia" w:hAnsiTheme="majorHAnsi" w:cstheme="majorBidi"/>
      <w:smallCaps/>
      <w:color w:val="938953" w:themeColor="background2" w:themeShade="7F"/>
      <w:spacing w:val="20"/>
      <w:sz w:val="16"/>
      <w:szCs w:val="16"/>
      <w:lang w:val="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A2F1F"/>
    <w:rPr>
      <w:rFonts w:asciiTheme="majorHAnsi" w:eastAsiaTheme="majorEastAsia" w:hAnsiTheme="majorHAnsi" w:cstheme="majorBidi"/>
      <w:smallCaps/>
      <w:color w:val="0F243E" w:themeColor="text2" w:themeShade="7F"/>
      <w:spacing w:val="20"/>
      <w:sz w:val="32"/>
      <w:szCs w:val="32"/>
    </w:rPr>
  </w:style>
  <w:style w:type="character" w:customStyle="1" w:styleId="Heading2Char">
    <w:name w:val="Heading 2 Char"/>
    <w:basedOn w:val="DefaultParagraphFont"/>
    <w:link w:val="Heading2"/>
    <w:uiPriority w:val="9"/>
    <w:rsid w:val="00FA2F1F"/>
    <w:rPr>
      <w:rFonts w:asciiTheme="majorHAnsi" w:eastAsiaTheme="majorEastAsia" w:hAnsiTheme="majorHAnsi" w:cstheme="majorBidi"/>
      <w:smallCaps/>
      <w:color w:val="17365D" w:themeColor="text2" w:themeShade="BF"/>
      <w:spacing w:val="20"/>
      <w:sz w:val="28"/>
      <w:szCs w:val="28"/>
    </w:rPr>
  </w:style>
  <w:style w:type="character" w:customStyle="1" w:styleId="Heading3Char">
    <w:name w:val="Heading 3 Char"/>
    <w:basedOn w:val="DefaultParagraphFont"/>
    <w:link w:val="Heading3"/>
    <w:uiPriority w:val="9"/>
    <w:rsid w:val="00FA2F1F"/>
    <w:rPr>
      <w:rFonts w:asciiTheme="majorHAnsi" w:eastAsiaTheme="majorEastAsia" w:hAnsiTheme="majorHAnsi" w:cstheme="majorBidi"/>
      <w:smallCaps/>
      <w:color w:val="1F497D" w:themeColor="text2"/>
      <w:spacing w:val="20"/>
      <w:sz w:val="24"/>
      <w:szCs w:val="24"/>
    </w:rPr>
  </w:style>
  <w:style w:type="character" w:customStyle="1" w:styleId="Heading4Char">
    <w:name w:val="Heading 4 Char"/>
    <w:basedOn w:val="DefaultParagraphFont"/>
    <w:link w:val="Heading4"/>
    <w:uiPriority w:val="9"/>
    <w:rsid w:val="00FA2F1F"/>
    <w:rPr>
      <w:rFonts w:asciiTheme="majorHAnsi" w:eastAsiaTheme="majorEastAsia" w:hAnsiTheme="majorHAnsi" w:cstheme="majorBidi"/>
      <w:b/>
      <w:bCs/>
      <w:smallCaps/>
      <w:color w:val="3071C3" w:themeColor="text2" w:themeTint="BF"/>
      <w:spacing w:val="20"/>
    </w:rPr>
  </w:style>
  <w:style w:type="character" w:customStyle="1" w:styleId="Heading5Char">
    <w:name w:val="Heading 5 Char"/>
    <w:basedOn w:val="DefaultParagraphFont"/>
    <w:link w:val="Heading5"/>
    <w:uiPriority w:val="9"/>
    <w:rsid w:val="00FA2F1F"/>
    <w:rPr>
      <w:rFonts w:asciiTheme="majorHAnsi" w:eastAsiaTheme="majorEastAsia" w:hAnsiTheme="majorHAnsi" w:cstheme="majorBidi"/>
      <w:smallCaps/>
      <w:color w:val="3071C3" w:themeColor="text2" w:themeTint="BF"/>
      <w:spacing w:val="20"/>
    </w:rPr>
  </w:style>
  <w:style w:type="character" w:customStyle="1" w:styleId="Heading6Char">
    <w:name w:val="Heading 6 Char"/>
    <w:basedOn w:val="DefaultParagraphFont"/>
    <w:link w:val="Heading6"/>
    <w:uiPriority w:val="9"/>
    <w:rsid w:val="00FA2F1F"/>
    <w:rPr>
      <w:rFonts w:asciiTheme="majorHAnsi" w:eastAsiaTheme="majorEastAsia" w:hAnsiTheme="majorHAnsi" w:cstheme="majorBidi"/>
      <w:smallCaps/>
      <w:color w:val="938953" w:themeColor="background2" w:themeShade="7F"/>
      <w:spacing w:val="20"/>
    </w:rPr>
  </w:style>
  <w:style w:type="character" w:customStyle="1" w:styleId="Heading7Char">
    <w:name w:val="Heading 7 Char"/>
    <w:basedOn w:val="DefaultParagraphFont"/>
    <w:link w:val="Heading7"/>
    <w:uiPriority w:val="9"/>
    <w:rsid w:val="00FA2F1F"/>
    <w:rPr>
      <w:rFonts w:asciiTheme="majorHAnsi" w:eastAsiaTheme="majorEastAsia" w:hAnsiTheme="majorHAnsi" w:cstheme="majorBidi"/>
      <w:b/>
      <w:bCs/>
      <w:smallCaps/>
      <w:color w:val="938953" w:themeColor="background2" w:themeShade="7F"/>
      <w:spacing w:val="20"/>
      <w:sz w:val="16"/>
      <w:szCs w:val="16"/>
    </w:rPr>
  </w:style>
  <w:style w:type="character" w:customStyle="1" w:styleId="Heading8Char">
    <w:name w:val="Heading 8 Char"/>
    <w:basedOn w:val="DefaultParagraphFont"/>
    <w:link w:val="Heading8"/>
    <w:uiPriority w:val="9"/>
    <w:semiHidden/>
    <w:rsid w:val="00FA2F1F"/>
    <w:rPr>
      <w:rFonts w:asciiTheme="majorHAnsi" w:eastAsiaTheme="majorEastAsia" w:hAnsiTheme="majorHAnsi" w:cstheme="majorBidi"/>
      <w:b/>
      <w:smallCaps/>
      <w:color w:val="938953" w:themeColor="background2" w:themeShade="7F"/>
      <w:spacing w:val="20"/>
      <w:sz w:val="16"/>
      <w:szCs w:val="16"/>
    </w:rPr>
  </w:style>
  <w:style w:type="character" w:customStyle="1" w:styleId="Heading9Char">
    <w:name w:val="Heading 9 Char"/>
    <w:basedOn w:val="DefaultParagraphFont"/>
    <w:link w:val="Heading9"/>
    <w:uiPriority w:val="9"/>
    <w:semiHidden/>
    <w:rsid w:val="00FA2F1F"/>
    <w:rPr>
      <w:rFonts w:asciiTheme="majorHAnsi" w:eastAsiaTheme="majorEastAsia" w:hAnsiTheme="majorHAnsi" w:cstheme="majorBidi"/>
      <w:smallCaps/>
      <w:color w:val="938953" w:themeColor="background2" w:themeShade="7F"/>
      <w:spacing w:val="20"/>
      <w:sz w:val="16"/>
      <w:szCs w:val="16"/>
    </w:rPr>
  </w:style>
  <w:style w:type="paragraph" w:styleId="Caption">
    <w:name w:val="caption"/>
    <w:basedOn w:val="Normal"/>
    <w:next w:val="Normal"/>
    <w:uiPriority w:val="35"/>
    <w:semiHidden/>
    <w:unhideWhenUsed/>
    <w:qFormat/>
    <w:rsid w:val="00FA2F1F"/>
    <w:rPr>
      <w:b/>
      <w:bCs/>
      <w:smallCaps/>
      <w:color w:val="1F497D" w:themeColor="text2"/>
      <w:spacing w:val="10"/>
      <w:sz w:val="18"/>
      <w:szCs w:val="18"/>
    </w:rPr>
  </w:style>
  <w:style w:type="paragraph" w:styleId="Title">
    <w:name w:val="Title"/>
    <w:next w:val="Normal"/>
    <w:link w:val="TitleChar"/>
    <w:qFormat/>
    <w:rsid w:val="00FA2F1F"/>
    <w:pPr>
      <w:spacing w:line="240" w:lineRule="auto"/>
      <w:ind w:left="0"/>
      <w:contextualSpacing/>
    </w:pPr>
    <w:rPr>
      <w:rFonts w:asciiTheme="majorHAnsi" w:eastAsiaTheme="majorEastAsia" w:hAnsiTheme="majorHAnsi" w:cstheme="majorBidi"/>
      <w:smallCaps/>
      <w:color w:val="17365D" w:themeColor="text2" w:themeShade="BF"/>
      <w:spacing w:val="5"/>
      <w:sz w:val="72"/>
      <w:szCs w:val="72"/>
    </w:rPr>
  </w:style>
  <w:style w:type="character" w:customStyle="1" w:styleId="TitleChar">
    <w:name w:val="Title Char"/>
    <w:basedOn w:val="DefaultParagraphFont"/>
    <w:link w:val="Title"/>
    <w:rsid w:val="00FA2F1F"/>
    <w:rPr>
      <w:rFonts w:asciiTheme="majorHAnsi" w:eastAsiaTheme="majorEastAsia" w:hAnsiTheme="majorHAnsi" w:cstheme="majorBidi"/>
      <w:smallCaps/>
      <w:color w:val="17365D" w:themeColor="text2" w:themeShade="BF"/>
      <w:spacing w:val="5"/>
      <w:sz w:val="72"/>
      <w:szCs w:val="72"/>
    </w:rPr>
  </w:style>
  <w:style w:type="paragraph" w:styleId="Subtitle">
    <w:name w:val="Subtitle"/>
    <w:next w:val="Normal"/>
    <w:link w:val="SubtitleChar"/>
    <w:uiPriority w:val="11"/>
    <w:qFormat/>
    <w:rsid w:val="00FA2F1F"/>
    <w:pPr>
      <w:spacing w:after="600" w:line="240" w:lineRule="auto"/>
      <w:ind w:left="0"/>
    </w:pPr>
    <w:rPr>
      <w:smallCaps/>
      <w:color w:val="938953" w:themeColor="background2" w:themeShade="7F"/>
      <w:spacing w:val="5"/>
      <w:sz w:val="28"/>
      <w:szCs w:val="28"/>
    </w:rPr>
  </w:style>
  <w:style w:type="character" w:customStyle="1" w:styleId="SubtitleChar">
    <w:name w:val="Subtitle Char"/>
    <w:basedOn w:val="DefaultParagraphFont"/>
    <w:link w:val="Subtitle"/>
    <w:uiPriority w:val="11"/>
    <w:rsid w:val="00FA2F1F"/>
    <w:rPr>
      <w:smallCaps/>
      <w:color w:val="938953" w:themeColor="background2" w:themeShade="7F"/>
      <w:spacing w:val="5"/>
      <w:sz w:val="28"/>
      <w:szCs w:val="28"/>
    </w:rPr>
  </w:style>
  <w:style w:type="character" w:styleId="Strong">
    <w:name w:val="Strong"/>
    <w:uiPriority w:val="22"/>
    <w:qFormat/>
    <w:rsid w:val="00FA2F1F"/>
    <w:rPr>
      <w:b/>
      <w:bCs/>
      <w:spacing w:val="0"/>
    </w:rPr>
  </w:style>
  <w:style w:type="character" w:styleId="Emphasis">
    <w:name w:val="Emphasis"/>
    <w:uiPriority w:val="20"/>
    <w:qFormat/>
    <w:rsid w:val="00FA2F1F"/>
    <w:rPr>
      <w:b/>
      <w:bCs/>
      <w:smallCaps/>
      <w:dstrike w:val="0"/>
      <w:color w:val="5A5A5A" w:themeColor="text1" w:themeTint="A5"/>
      <w:spacing w:val="20"/>
      <w:kern w:val="0"/>
      <w:vertAlign w:val="baseline"/>
    </w:rPr>
  </w:style>
  <w:style w:type="paragraph" w:styleId="NoSpacing">
    <w:name w:val="No Spacing"/>
    <w:basedOn w:val="Normal"/>
    <w:uiPriority w:val="1"/>
    <w:qFormat/>
    <w:rsid w:val="00FA2F1F"/>
    <w:pPr>
      <w:ind w:left="2160"/>
    </w:pPr>
    <w:rPr>
      <w:rFonts w:asciiTheme="minorHAnsi" w:eastAsiaTheme="minorHAnsi" w:hAnsiTheme="minorHAnsi" w:cstheme="minorBidi"/>
      <w:color w:val="5A5A5A" w:themeColor="text1" w:themeTint="A5"/>
      <w:sz w:val="20"/>
      <w:lang w:val="en-US" w:bidi="en-US"/>
    </w:rPr>
  </w:style>
  <w:style w:type="paragraph" w:styleId="ListParagraph">
    <w:name w:val="List Paragraph"/>
    <w:basedOn w:val="Normal"/>
    <w:uiPriority w:val="34"/>
    <w:qFormat/>
    <w:rsid w:val="00FA2F1F"/>
    <w:pPr>
      <w:spacing w:after="160" w:line="288" w:lineRule="auto"/>
      <w:ind w:left="720"/>
      <w:contextualSpacing/>
    </w:pPr>
    <w:rPr>
      <w:rFonts w:asciiTheme="minorHAnsi" w:eastAsiaTheme="minorHAnsi" w:hAnsiTheme="minorHAnsi" w:cstheme="minorBidi"/>
      <w:color w:val="5A5A5A" w:themeColor="text1" w:themeTint="A5"/>
      <w:sz w:val="20"/>
      <w:lang w:val="en-US" w:bidi="en-US"/>
    </w:rPr>
  </w:style>
  <w:style w:type="paragraph" w:styleId="Quote">
    <w:name w:val="Quote"/>
    <w:basedOn w:val="Normal"/>
    <w:next w:val="Normal"/>
    <w:link w:val="QuoteChar"/>
    <w:uiPriority w:val="29"/>
    <w:qFormat/>
    <w:rsid w:val="00FA2F1F"/>
    <w:pPr>
      <w:spacing w:after="160" w:line="288" w:lineRule="auto"/>
      <w:ind w:left="2160"/>
    </w:pPr>
    <w:rPr>
      <w:rFonts w:asciiTheme="minorHAnsi" w:eastAsiaTheme="minorHAnsi" w:hAnsiTheme="minorHAnsi" w:cstheme="minorBidi"/>
      <w:i/>
      <w:iCs/>
      <w:color w:val="5A5A5A" w:themeColor="text1" w:themeTint="A5"/>
      <w:sz w:val="20"/>
      <w:lang w:val="en-US" w:bidi="en-US"/>
    </w:rPr>
  </w:style>
  <w:style w:type="character" w:customStyle="1" w:styleId="QuoteChar">
    <w:name w:val="Quote Char"/>
    <w:basedOn w:val="DefaultParagraphFont"/>
    <w:link w:val="Quote"/>
    <w:uiPriority w:val="29"/>
    <w:rsid w:val="00FA2F1F"/>
    <w:rPr>
      <w:i/>
      <w:iCs/>
      <w:color w:val="5A5A5A" w:themeColor="text1" w:themeTint="A5"/>
      <w:sz w:val="20"/>
      <w:szCs w:val="20"/>
    </w:rPr>
  </w:style>
  <w:style w:type="paragraph" w:styleId="IntenseQuote">
    <w:name w:val="Intense Quote"/>
    <w:basedOn w:val="Normal"/>
    <w:next w:val="Normal"/>
    <w:link w:val="IntenseQuoteChar"/>
    <w:uiPriority w:val="30"/>
    <w:qFormat/>
    <w:rsid w:val="00FA2F1F"/>
    <w:pPr>
      <w:pBdr>
        <w:top w:val="single" w:sz="4" w:space="12" w:color="7BA0CD" w:themeColor="accent1" w:themeTint="BF"/>
        <w:left w:val="single" w:sz="4" w:space="15" w:color="7BA0CD" w:themeColor="accent1" w:themeTint="BF"/>
        <w:bottom w:val="single" w:sz="12" w:space="10" w:color="365F91" w:themeColor="accent1" w:themeShade="BF"/>
        <w:right w:val="single" w:sz="12" w:space="15" w:color="365F91" w:themeColor="accent1" w:themeShade="BF"/>
        <w:between w:val="single" w:sz="4" w:space="12" w:color="7BA0CD" w:themeColor="accent1" w:themeTint="BF"/>
        <w:bar w:val="single" w:sz="4" w:color="7BA0CD" w:themeColor="accent1" w:themeTint="BF"/>
      </w:pBdr>
      <w:spacing w:after="160" w:line="300" w:lineRule="auto"/>
      <w:ind w:left="2506" w:right="432"/>
    </w:pPr>
    <w:rPr>
      <w:rFonts w:asciiTheme="majorHAnsi" w:eastAsiaTheme="majorEastAsia" w:hAnsiTheme="majorHAnsi" w:cstheme="majorBidi"/>
      <w:smallCaps/>
      <w:color w:val="365F91" w:themeColor="accent1" w:themeShade="BF"/>
      <w:sz w:val="20"/>
      <w:lang w:val="en-US" w:bidi="en-US"/>
    </w:rPr>
  </w:style>
  <w:style w:type="character" w:customStyle="1" w:styleId="IntenseQuoteChar">
    <w:name w:val="Intense Quote Char"/>
    <w:basedOn w:val="DefaultParagraphFont"/>
    <w:link w:val="IntenseQuote"/>
    <w:uiPriority w:val="30"/>
    <w:rsid w:val="00FA2F1F"/>
    <w:rPr>
      <w:rFonts w:asciiTheme="majorHAnsi" w:eastAsiaTheme="majorEastAsia" w:hAnsiTheme="majorHAnsi" w:cstheme="majorBidi"/>
      <w:smallCaps/>
      <w:color w:val="365F91" w:themeColor="accent1" w:themeShade="BF"/>
      <w:sz w:val="20"/>
      <w:szCs w:val="20"/>
    </w:rPr>
  </w:style>
  <w:style w:type="character" w:styleId="SubtleEmphasis">
    <w:name w:val="Subtle Emphasis"/>
    <w:uiPriority w:val="19"/>
    <w:qFormat/>
    <w:rsid w:val="00FA2F1F"/>
    <w:rPr>
      <w:smallCaps/>
      <w:dstrike w:val="0"/>
      <w:color w:val="5A5A5A" w:themeColor="text1" w:themeTint="A5"/>
      <w:vertAlign w:val="baseline"/>
    </w:rPr>
  </w:style>
  <w:style w:type="character" w:styleId="IntenseEmphasis">
    <w:name w:val="Intense Emphasis"/>
    <w:uiPriority w:val="21"/>
    <w:qFormat/>
    <w:rsid w:val="00FA2F1F"/>
    <w:rPr>
      <w:b/>
      <w:bCs/>
      <w:smallCaps/>
      <w:color w:val="4F81BD" w:themeColor="accent1"/>
      <w:spacing w:val="40"/>
    </w:rPr>
  </w:style>
  <w:style w:type="character" w:styleId="SubtleReference">
    <w:name w:val="Subtle Reference"/>
    <w:uiPriority w:val="31"/>
    <w:qFormat/>
    <w:rsid w:val="00FA2F1F"/>
    <w:rPr>
      <w:rFonts w:asciiTheme="majorHAnsi" w:eastAsiaTheme="majorEastAsia" w:hAnsiTheme="majorHAnsi" w:cstheme="majorBidi"/>
      <w:i/>
      <w:iCs/>
      <w:smallCaps/>
      <w:color w:val="5A5A5A" w:themeColor="text1" w:themeTint="A5"/>
      <w:spacing w:val="20"/>
    </w:rPr>
  </w:style>
  <w:style w:type="character" w:styleId="IntenseReference">
    <w:name w:val="Intense Reference"/>
    <w:uiPriority w:val="32"/>
    <w:qFormat/>
    <w:rsid w:val="00FA2F1F"/>
    <w:rPr>
      <w:rFonts w:asciiTheme="majorHAnsi" w:eastAsiaTheme="majorEastAsia" w:hAnsiTheme="majorHAnsi" w:cstheme="majorBidi"/>
      <w:b/>
      <w:bCs/>
      <w:i/>
      <w:iCs/>
      <w:smallCaps/>
      <w:color w:val="17365D" w:themeColor="text2" w:themeShade="BF"/>
      <w:spacing w:val="20"/>
    </w:rPr>
  </w:style>
  <w:style w:type="character" w:styleId="BookTitle">
    <w:name w:val="Book Title"/>
    <w:uiPriority w:val="33"/>
    <w:qFormat/>
    <w:rsid w:val="00FA2F1F"/>
    <w:rPr>
      <w:rFonts w:asciiTheme="majorHAnsi" w:eastAsiaTheme="majorEastAsia" w:hAnsiTheme="majorHAnsi" w:cstheme="majorBidi"/>
      <w:b/>
      <w:bCs/>
      <w:smallCaps/>
      <w:color w:val="17365D" w:themeColor="text2" w:themeShade="BF"/>
      <w:spacing w:val="10"/>
      <w:u w:val="single"/>
    </w:rPr>
  </w:style>
  <w:style w:type="paragraph" w:styleId="TOCHeading">
    <w:name w:val="TOC Heading"/>
    <w:basedOn w:val="Heading1"/>
    <w:next w:val="Normal"/>
    <w:uiPriority w:val="39"/>
    <w:semiHidden/>
    <w:unhideWhenUsed/>
    <w:qFormat/>
    <w:rsid w:val="00FA2F1F"/>
    <w:pPr>
      <w:outlineLvl w:val="9"/>
    </w:pPr>
  </w:style>
  <w:style w:type="paragraph" w:styleId="Header">
    <w:name w:val="header"/>
    <w:basedOn w:val="Normal"/>
    <w:link w:val="HeaderChar"/>
    <w:semiHidden/>
    <w:unhideWhenUsed/>
    <w:rsid w:val="00045D82"/>
    <w:pPr>
      <w:tabs>
        <w:tab w:val="center" w:pos="4513"/>
        <w:tab w:val="right" w:pos="9026"/>
      </w:tabs>
      <w:ind w:left="2160"/>
    </w:pPr>
    <w:rPr>
      <w:rFonts w:asciiTheme="minorHAnsi" w:eastAsiaTheme="minorHAnsi" w:hAnsiTheme="minorHAnsi" w:cstheme="minorBidi"/>
      <w:color w:val="5A5A5A" w:themeColor="text1" w:themeTint="A5"/>
      <w:sz w:val="20"/>
      <w:lang w:val="en-US" w:bidi="en-US"/>
    </w:rPr>
  </w:style>
  <w:style w:type="character" w:customStyle="1" w:styleId="HeaderChar">
    <w:name w:val="Header Char"/>
    <w:basedOn w:val="DefaultParagraphFont"/>
    <w:link w:val="Header"/>
    <w:semiHidden/>
    <w:rsid w:val="00045D82"/>
    <w:rPr>
      <w:color w:val="5A5A5A" w:themeColor="text1" w:themeTint="A5"/>
    </w:rPr>
  </w:style>
  <w:style w:type="paragraph" w:styleId="Footer">
    <w:name w:val="footer"/>
    <w:basedOn w:val="Normal"/>
    <w:link w:val="FooterChar"/>
    <w:uiPriority w:val="99"/>
    <w:unhideWhenUsed/>
    <w:rsid w:val="00045D82"/>
    <w:pPr>
      <w:tabs>
        <w:tab w:val="center" w:pos="4513"/>
        <w:tab w:val="right" w:pos="9026"/>
      </w:tabs>
      <w:ind w:left="2160"/>
    </w:pPr>
    <w:rPr>
      <w:rFonts w:asciiTheme="minorHAnsi" w:eastAsiaTheme="minorHAnsi" w:hAnsiTheme="minorHAnsi" w:cstheme="minorBidi"/>
      <w:color w:val="5A5A5A" w:themeColor="text1" w:themeTint="A5"/>
      <w:sz w:val="20"/>
      <w:lang w:val="en-US" w:bidi="en-US"/>
    </w:rPr>
  </w:style>
  <w:style w:type="character" w:customStyle="1" w:styleId="FooterChar">
    <w:name w:val="Footer Char"/>
    <w:basedOn w:val="DefaultParagraphFont"/>
    <w:link w:val="Footer"/>
    <w:uiPriority w:val="99"/>
    <w:rsid w:val="00045D82"/>
    <w:rPr>
      <w:color w:val="5A5A5A" w:themeColor="text1" w:themeTint="A5"/>
    </w:rPr>
  </w:style>
  <w:style w:type="paragraph" w:styleId="BalloonText">
    <w:name w:val="Balloon Text"/>
    <w:basedOn w:val="Normal"/>
    <w:link w:val="BalloonTextChar"/>
    <w:uiPriority w:val="99"/>
    <w:semiHidden/>
    <w:unhideWhenUsed/>
    <w:rsid w:val="00045D82"/>
    <w:pPr>
      <w:ind w:left="2160"/>
    </w:pPr>
    <w:rPr>
      <w:rFonts w:ascii="Tahoma" w:eastAsiaTheme="minorHAnsi" w:hAnsi="Tahoma" w:cs="Tahoma"/>
      <w:color w:val="5A5A5A" w:themeColor="text1" w:themeTint="A5"/>
      <w:sz w:val="16"/>
      <w:szCs w:val="16"/>
      <w:lang w:val="en-US" w:bidi="en-US"/>
    </w:rPr>
  </w:style>
  <w:style w:type="character" w:customStyle="1" w:styleId="BalloonTextChar">
    <w:name w:val="Balloon Text Char"/>
    <w:basedOn w:val="DefaultParagraphFont"/>
    <w:link w:val="BalloonText"/>
    <w:uiPriority w:val="99"/>
    <w:semiHidden/>
    <w:rsid w:val="00045D82"/>
    <w:rPr>
      <w:rFonts w:ascii="Tahoma" w:hAnsi="Tahoma" w:cs="Tahoma"/>
      <w:color w:val="5A5A5A" w:themeColor="text1" w:themeTint="A5"/>
      <w:sz w:val="16"/>
      <w:szCs w:val="16"/>
    </w:rPr>
  </w:style>
  <w:style w:type="table" w:styleId="TableGrid">
    <w:name w:val="Table Grid"/>
    <w:basedOn w:val="TableNormal"/>
    <w:uiPriority w:val="59"/>
    <w:rsid w:val="00C31DB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odyText3">
    <w:name w:val="Body Text 3"/>
    <w:basedOn w:val="Normal"/>
    <w:link w:val="BodyText3Char"/>
    <w:semiHidden/>
    <w:rsid w:val="00C91398"/>
    <w:pPr>
      <w:jc w:val="both"/>
    </w:pPr>
    <w:rPr>
      <w:lang w:eastAsia="en-GB"/>
    </w:rPr>
  </w:style>
  <w:style w:type="character" w:customStyle="1" w:styleId="BodyText3Char">
    <w:name w:val="Body Text 3 Char"/>
    <w:basedOn w:val="DefaultParagraphFont"/>
    <w:link w:val="BodyText3"/>
    <w:semiHidden/>
    <w:rsid w:val="00C91398"/>
    <w:rPr>
      <w:rFonts w:ascii="Arial" w:eastAsia="Times New Roman" w:hAnsi="Arial" w:cs="Times New Roman"/>
      <w:sz w:val="24"/>
      <w:lang w:val="en-GB" w:eastAsia="en-GB" w:bidi="ar-SA"/>
    </w:rPr>
  </w:style>
  <w:style w:type="paragraph" w:styleId="FootnoteText">
    <w:name w:val="footnote text"/>
    <w:basedOn w:val="Normal"/>
    <w:link w:val="FootnoteTextChar"/>
    <w:uiPriority w:val="99"/>
    <w:rsid w:val="001816D2"/>
    <w:pPr>
      <w:autoSpaceDE w:val="0"/>
      <w:autoSpaceDN w:val="0"/>
    </w:pPr>
    <w:rPr>
      <w:rFonts w:ascii="Times New Roman" w:eastAsiaTheme="minorEastAsia" w:hAnsi="Times New Roman"/>
      <w:sz w:val="20"/>
      <w:lang w:val="en-US" w:eastAsia="en-GB"/>
    </w:rPr>
  </w:style>
  <w:style w:type="character" w:customStyle="1" w:styleId="FootnoteTextChar">
    <w:name w:val="Footnote Text Char"/>
    <w:basedOn w:val="DefaultParagraphFont"/>
    <w:link w:val="FootnoteText"/>
    <w:uiPriority w:val="99"/>
    <w:rsid w:val="001816D2"/>
    <w:rPr>
      <w:rFonts w:ascii="Times New Roman" w:eastAsiaTheme="minorEastAsia" w:hAnsi="Times New Roman" w:cs="Times New Roman"/>
      <w:lang w:eastAsia="en-GB" w:bidi="ar-SA"/>
    </w:rPr>
  </w:style>
  <w:style w:type="character" w:styleId="FootnoteReference">
    <w:name w:val="footnote reference"/>
    <w:basedOn w:val="DefaultParagraphFont"/>
    <w:uiPriority w:val="99"/>
    <w:rsid w:val="001816D2"/>
    <w:rPr>
      <w:vertAlign w:val="superscript"/>
    </w:rPr>
  </w:style>
  <w:style w:type="paragraph" w:customStyle="1" w:styleId="Heading10">
    <w:name w:val="Heading1"/>
    <w:next w:val="Normal"/>
    <w:uiPriority w:val="99"/>
    <w:rsid w:val="001816D2"/>
    <w:pPr>
      <w:keepNext/>
      <w:autoSpaceDE w:val="0"/>
      <w:autoSpaceDN w:val="0"/>
      <w:spacing w:before="360" w:after="60" w:line="240" w:lineRule="auto"/>
      <w:ind w:left="0"/>
    </w:pPr>
    <w:rPr>
      <w:rFonts w:ascii="Times New Roman" w:eastAsiaTheme="minorEastAsia" w:hAnsi="Times New Roman" w:cs="Times New Roman"/>
      <w:b/>
      <w:bCs/>
      <w:caps/>
      <w:sz w:val="19"/>
      <w:szCs w:val="19"/>
      <w:lang w:val="en-AU" w:eastAsia="en-GB" w:bidi="ar-SA"/>
    </w:rPr>
  </w:style>
  <w:style w:type="paragraph" w:styleId="NormalWeb">
    <w:name w:val="Normal (Web)"/>
    <w:basedOn w:val="Normal"/>
    <w:uiPriority w:val="99"/>
    <w:semiHidden/>
    <w:unhideWhenUsed/>
    <w:rsid w:val="00B76455"/>
    <w:pPr>
      <w:spacing w:before="100" w:beforeAutospacing="1" w:after="100" w:afterAutospacing="1"/>
    </w:pPr>
    <w:rPr>
      <w:rFonts w:ascii="Times New Roman" w:hAnsi="Times New Roman"/>
      <w:szCs w:val="24"/>
      <w:lang w:eastAsia="en-GB"/>
    </w:rPr>
  </w:style>
  <w:style w:type="paragraph" w:customStyle="1" w:styleId="TableText">
    <w:name w:val="Table Text"/>
    <w:basedOn w:val="Normal"/>
    <w:rsid w:val="00B4279A"/>
    <w:pPr>
      <w:overflowPunct w:val="0"/>
      <w:autoSpaceDE w:val="0"/>
      <w:autoSpaceDN w:val="0"/>
      <w:adjustRightInd w:val="0"/>
      <w:textAlignment w:val="baseline"/>
    </w:pPr>
    <w:rPr>
      <w:rFonts w:ascii="Gill Sans" w:hAnsi="Gill Sans"/>
      <w:lang w:eastAsia="en-GB"/>
    </w:rPr>
  </w:style>
  <w:style w:type="character" w:styleId="Hyperlink">
    <w:name w:val="Hyperlink"/>
    <w:basedOn w:val="DefaultParagraphFont"/>
    <w:uiPriority w:val="99"/>
    <w:unhideWhenUsed/>
    <w:rsid w:val="003C5F32"/>
    <w:rPr>
      <w:color w:val="0000FF" w:themeColor="hyperlink"/>
      <w:u w:val="single"/>
    </w:rPr>
  </w:style>
  <w:style w:type="character" w:customStyle="1" w:styleId="apple-converted-space">
    <w:name w:val="apple-converted-space"/>
    <w:basedOn w:val="DefaultParagraphFont"/>
    <w:rsid w:val="003C46F5"/>
  </w:style>
  <w:style w:type="paragraph" w:styleId="BodyTextIndent">
    <w:name w:val="Body Text Indent"/>
    <w:basedOn w:val="Normal"/>
    <w:link w:val="BodyTextIndentChar"/>
    <w:uiPriority w:val="99"/>
    <w:unhideWhenUsed/>
    <w:rsid w:val="00A87EFA"/>
    <w:pPr>
      <w:spacing w:after="120"/>
      <w:ind w:left="283"/>
    </w:pPr>
  </w:style>
  <w:style w:type="character" w:customStyle="1" w:styleId="BodyTextIndentChar">
    <w:name w:val="Body Text Indent Char"/>
    <w:basedOn w:val="DefaultParagraphFont"/>
    <w:link w:val="BodyTextIndent"/>
    <w:uiPriority w:val="99"/>
    <w:rsid w:val="00A87EFA"/>
    <w:rPr>
      <w:rFonts w:ascii="Arial" w:eastAsia="Times New Roman" w:hAnsi="Arial" w:cs="Times New Roman"/>
      <w:sz w:val="24"/>
      <w:lang w:val="en-GB" w:bidi="ar-SA"/>
    </w:rPr>
  </w:style>
</w:styles>
</file>

<file path=word/webSettings.xml><?xml version="1.0" encoding="utf-8"?>
<w:webSettings xmlns:r="http://schemas.openxmlformats.org/officeDocument/2006/relationships" xmlns:w="http://schemas.openxmlformats.org/wordprocessingml/2006/main">
  <w:divs>
    <w:div w:id="738988155">
      <w:bodyDiv w:val="1"/>
      <w:marLeft w:val="0"/>
      <w:marRight w:val="0"/>
      <w:marTop w:val="0"/>
      <w:marBottom w:val="0"/>
      <w:divBdr>
        <w:top w:val="none" w:sz="0" w:space="0" w:color="auto"/>
        <w:left w:val="none" w:sz="0" w:space="0" w:color="auto"/>
        <w:bottom w:val="none" w:sz="0" w:space="0" w:color="auto"/>
        <w:right w:val="none" w:sz="0" w:space="0" w:color="auto"/>
      </w:divBdr>
    </w:div>
    <w:div w:id="1934506506">
      <w:bodyDiv w:val="1"/>
      <w:marLeft w:val="0"/>
      <w:marRight w:val="0"/>
      <w:marTop w:val="0"/>
      <w:marBottom w:val="0"/>
      <w:divBdr>
        <w:top w:val="none" w:sz="0" w:space="0" w:color="auto"/>
        <w:left w:val="none" w:sz="0" w:space="0" w:color="auto"/>
        <w:bottom w:val="none" w:sz="0" w:space="0" w:color="auto"/>
        <w:right w:val="none" w:sz="0" w:space="0" w:color="auto"/>
      </w:divBdr>
    </w:div>
    <w:div w:id="1958290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LS-WSXL5EE\share\01%20-%20New%20Harbour%20Format\www.harboursupport.co.uk"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go.org.u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file:///C:\Users\User\AppData\Local\Microsoft\Windows\INetCache\IE\JAGDW9LV\harbourservices@btconnect.com" TargetMode="External"/><Relationship Id="rId4" Type="http://schemas.openxmlformats.org/officeDocument/2006/relationships/settings" Target="settings.xml"/><Relationship Id="rId9" Type="http://schemas.openxmlformats.org/officeDocument/2006/relationships/hyperlink" Target="file:///\\LS-WSXL5EE\share\01%20-%20New%20Harbour%20Format\harbourservices@btconnect.com"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7D839CF-72CF-4323-BE4E-E7A0239D04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7</Pages>
  <Words>1506</Words>
  <Characters>8587</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10073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main</dc:creator>
  <cp:lastModifiedBy>Owner</cp:lastModifiedBy>
  <cp:revision>5</cp:revision>
  <cp:lastPrinted>2016-02-26T12:47:00Z</cp:lastPrinted>
  <dcterms:created xsi:type="dcterms:W3CDTF">2015-11-11T09:58:00Z</dcterms:created>
  <dcterms:modified xsi:type="dcterms:W3CDTF">2016-07-20T13:05:00Z</dcterms:modified>
</cp:coreProperties>
</file>